
<file path=[Content_Types].xml><?xml version="1.0" encoding="utf-8"?>
<Types xmlns="http://schemas.openxmlformats.org/package/2006/content-types">
  <Default ContentType="image/jpeg" Extension="jpg"/>
  <Default ContentType="application/vnd.openxmlformats-package.relationships+xml" Extension="rels"/>
  <Default ContentType="image/png" Extension="png"/>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footer+xml" PartName="/word/footer2.xml"/>
  <Override ContentType="application/vnd.openxmlformats-officedocument.wordprocessingml.footer+xml" PartName="/word/foot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72"/>
          <w:szCs w:val="72"/>
        </w:rPr>
        <w:t xml:space="preserve">Hydra Renderer 2.0</w:t>
      </w:r>
      <w:r w:rsidDel="00000000" w:rsidR="00000000" w:rsidRPr="00000000">
        <w:rPr>
          <w:sz w:val="72"/>
          <w:szCs w:val="72"/>
        </w:rPr>
        <w:t xml:space="preserve">e</w:t>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8"/>
          <w:szCs w:val="28"/>
        </w:rPr>
        <w:t xml:space="preserve">Руководство пользователя</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
    </w:p>
    <w:p w:rsidR="00000000" w:rsidDel="00000000" w:rsidP="00000000" w:rsidRDefault="00000000" w:rsidRPr="00000000">
      <w:pPr>
        <w:contextualSpacing w:val="0"/>
        <w:jc w:val="right"/>
      </w:pPr>
      <w:r w:rsidDel="00000000" w:rsidR="00000000" w:rsidRPr="00000000">
        <w:rPr>
          <w:rFonts w:ascii="Times New Roman" w:cs="Times New Roman" w:eastAsia="Times New Roman" w:hAnsi="Times New Roman"/>
          <w:i w:val="1"/>
          <w:sz w:val="28"/>
          <w:szCs w:val="28"/>
        </w:rPr>
        <w:t xml:space="preserve">2014-2015 Ray Tracing Systems</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b w:val="1"/>
          <w:sz w:val="36"/>
          <w:szCs w:val="36"/>
        </w:rPr>
        <w:t xml:space="preserve">Содержание</w:t>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ind w:left="360" w:firstLine="0"/>
        <w:contextualSpacing w:val="0"/>
      </w:pPr>
      <w:hyperlink w:anchor="h.wl2hk58ugngl">
        <w:r w:rsidDel="00000000" w:rsidR="00000000" w:rsidRPr="00000000">
          <w:rPr>
            <w:color w:val="1155cc"/>
            <w:u w:val="single"/>
          </w:rPr>
          <w:t xml:space="preserve">1. Установка Hydra renderer</w:t>
        </w:r>
      </w:hyperlink>
      <w:r w:rsidDel="00000000" w:rsidR="00000000" w:rsidRPr="00000000">
        <w:rPr/>
      </w:r>
    </w:p>
    <w:p w:rsidR="00000000" w:rsidDel="00000000" w:rsidP="00000000" w:rsidRDefault="00000000" w:rsidRPr="00000000">
      <w:pPr>
        <w:ind w:left="720" w:firstLine="0"/>
        <w:contextualSpacing w:val="0"/>
      </w:pPr>
      <w:hyperlink w:anchor="h.s6jz26itpbvr">
        <w:r w:rsidDel="00000000" w:rsidR="00000000" w:rsidRPr="00000000">
          <w:rPr>
            <w:color w:val="1155cc"/>
            <w:u w:val="single"/>
          </w:rPr>
          <w:t xml:space="preserve">1.1 Системные требования</w:t>
        </w:r>
      </w:hyperlink>
      <w:r w:rsidDel="00000000" w:rsidR="00000000" w:rsidRPr="00000000">
        <w:rPr/>
      </w:r>
    </w:p>
    <w:p w:rsidR="00000000" w:rsidDel="00000000" w:rsidP="00000000" w:rsidRDefault="00000000" w:rsidRPr="00000000">
      <w:pPr>
        <w:ind w:left="720" w:firstLine="0"/>
        <w:contextualSpacing w:val="0"/>
      </w:pPr>
      <w:hyperlink w:anchor="h.b5e9lb1c2fol">
        <w:r w:rsidDel="00000000" w:rsidR="00000000" w:rsidRPr="00000000">
          <w:rPr>
            <w:color w:val="1155cc"/>
            <w:u w:val="single"/>
          </w:rPr>
          <w:t xml:space="preserve">1.2 Установка плагина для Autodesk 3DS MAX</w:t>
        </w:r>
      </w:hyperlink>
      <w:r w:rsidDel="00000000" w:rsidR="00000000" w:rsidRPr="00000000">
        <w:rPr/>
      </w:r>
    </w:p>
    <w:p w:rsidR="00000000" w:rsidDel="00000000" w:rsidP="00000000" w:rsidRDefault="00000000" w:rsidRPr="00000000">
      <w:pPr>
        <w:ind w:left="720" w:firstLine="0"/>
        <w:contextualSpacing w:val="0"/>
      </w:pPr>
      <w:hyperlink w:anchor="h.55i0gkirs3ji">
        <w:r w:rsidDel="00000000" w:rsidR="00000000" w:rsidRPr="00000000">
          <w:rPr>
            <w:color w:val="1155cc"/>
            <w:u w:val="single"/>
          </w:rPr>
          <w:t xml:space="preserve">1.3 Типичные проблемы с установкой и запуском рендера</w:t>
        </w:r>
      </w:hyperlink>
      <w:r w:rsidDel="00000000" w:rsidR="00000000" w:rsidRPr="00000000">
        <w:rPr/>
      </w:r>
    </w:p>
    <w:p w:rsidR="00000000" w:rsidDel="00000000" w:rsidP="00000000" w:rsidRDefault="00000000" w:rsidRPr="00000000">
      <w:pPr>
        <w:ind w:left="360" w:firstLine="0"/>
        <w:contextualSpacing w:val="0"/>
      </w:pPr>
      <w:hyperlink w:anchor="h.i21xaeei90uo">
        <w:r w:rsidDel="00000000" w:rsidR="00000000" w:rsidRPr="00000000">
          <w:rPr>
            <w:color w:val="1155cc"/>
            <w:u w:val="single"/>
          </w:rPr>
          <w:t xml:space="preserve">2. Hydra в Autodesk 3ds Max</w:t>
        </w:r>
      </w:hyperlink>
      <w:r w:rsidDel="00000000" w:rsidR="00000000" w:rsidRPr="00000000">
        <w:rPr/>
      </w:r>
    </w:p>
    <w:p w:rsidR="00000000" w:rsidDel="00000000" w:rsidP="00000000" w:rsidRDefault="00000000" w:rsidRPr="00000000">
      <w:pPr>
        <w:ind w:left="720" w:firstLine="0"/>
        <w:contextualSpacing w:val="0"/>
      </w:pPr>
      <w:hyperlink w:anchor="h.r5onkwlv4nxf">
        <w:r w:rsidDel="00000000" w:rsidR="00000000" w:rsidRPr="00000000">
          <w:rPr>
            <w:color w:val="1155cc"/>
            <w:u w:val="single"/>
          </w:rPr>
          <w:t xml:space="preserve">2.1 Материалы</w:t>
        </w:r>
      </w:hyperlink>
      <w:r w:rsidDel="00000000" w:rsidR="00000000" w:rsidRPr="00000000">
        <w:rPr/>
      </w:r>
    </w:p>
    <w:p w:rsidR="00000000" w:rsidDel="00000000" w:rsidP="00000000" w:rsidRDefault="00000000" w:rsidRPr="00000000">
      <w:pPr>
        <w:ind w:left="1080" w:firstLine="0"/>
        <w:contextualSpacing w:val="0"/>
      </w:pPr>
      <w:hyperlink w:anchor="h.swui8lnhykdg">
        <w:r w:rsidDel="00000000" w:rsidR="00000000" w:rsidRPr="00000000">
          <w:rPr>
            <w:color w:val="1155cc"/>
            <w:u w:val="single"/>
          </w:rPr>
          <w:t xml:space="preserve">2.1.1 hydraMaterial</w:t>
        </w:r>
      </w:hyperlink>
      <w:r w:rsidDel="00000000" w:rsidR="00000000" w:rsidRPr="00000000">
        <w:rPr/>
      </w:r>
    </w:p>
    <w:p w:rsidR="00000000" w:rsidDel="00000000" w:rsidP="00000000" w:rsidRDefault="00000000" w:rsidRPr="00000000">
      <w:pPr>
        <w:ind w:left="1080" w:firstLine="0"/>
        <w:contextualSpacing w:val="0"/>
      </w:pPr>
      <w:hyperlink w:anchor="h.8o09q743sjs7">
        <w:r w:rsidDel="00000000" w:rsidR="00000000" w:rsidRPr="00000000">
          <w:rPr>
            <w:color w:val="1155cc"/>
            <w:u w:val="single"/>
          </w:rPr>
          <w:t xml:space="preserve">2.1.2 Текстуры</w:t>
        </w:r>
      </w:hyperlink>
      <w:r w:rsidDel="00000000" w:rsidR="00000000" w:rsidRPr="00000000">
        <w:rPr/>
      </w:r>
    </w:p>
    <w:p w:rsidR="00000000" w:rsidDel="00000000" w:rsidP="00000000" w:rsidRDefault="00000000" w:rsidRPr="00000000">
      <w:pPr>
        <w:ind w:left="1440" w:firstLine="0"/>
        <w:contextualSpacing w:val="0"/>
      </w:pPr>
      <w:hyperlink w:anchor="h.u60yikyp2mnj">
        <w:r w:rsidDel="00000000" w:rsidR="00000000" w:rsidRPr="00000000">
          <w:rPr>
            <w:color w:val="1155cc"/>
            <w:u w:val="single"/>
          </w:rPr>
          <w:t xml:space="preserve">Материалы Standart</w:t>
        </w:r>
      </w:hyperlink>
      <w:r w:rsidDel="00000000" w:rsidR="00000000" w:rsidRPr="00000000">
        <w:rPr/>
      </w:r>
    </w:p>
    <w:p w:rsidR="00000000" w:rsidDel="00000000" w:rsidP="00000000" w:rsidRDefault="00000000" w:rsidRPr="00000000">
      <w:pPr>
        <w:ind w:left="1080" w:firstLine="0"/>
        <w:contextualSpacing w:val="0"/>
      </w:pPr>
      <w:hyperlink w:anchor="h.4erlw2j4pink">
        <w:r w:rsidDel="00000000" w:rsidR="00000000" w:rsidRPr="00000000">
          <w:rPr>
            <w:color w:val="1155cc"/>
            <w:u w:val="single"/>
          </w:rPr>
          <w:t xml:space="preserve">2.1.3 Материал VRayMtl (VRay).</w:t>
        </w:r>
      </w:hyperlink>
      <w:r w:rsidDel="00000000" w:rsidR="00000000" w:rsidRPr="00000000">
        <w:rPr/>
      </w:r>
    </w:p>
    <w:p w:rsidR="00000000" w:rsidDel="00000000" w:rsidP="00000000" w:rsidRDefault="00000000" w:rsidRPr="00000000">
      <w:pPr>
        <w:ind w:left="1080" w:firstLine="0"/>
        <w:contextualSpacing w:val="0"/>
      </w:pPr>
      <w:hyperlink w:anchor="h.3ukp5x960xcy">
        <w:r w:rsidDel="00000000" w:rsidR="00000000" w:rsidRPr="00000000">
          <w:rPr>
            <w:color w:val="1155cc"/>
            <w:u w:val="single"/>
          </w:rPr>
          <w:t xml:space="preserve">2.1.4 Материал CoronaMtl (Corona)</w:t>
        </w:r>
      </w:hyperlink>
      <w:r w:rsidDel="00000000" w:rsidR="00000000" w:rsidRPr="00000000">
        <w:rPr/>
      </w:r>
    </w:p>
    <w:p w:rsidR="00000000" w:rsidDel="00000000" w:rsidP="00000000" w:rsidRDefault="00000000" w:rsidRPr="00000000">
      <w:pPr>
        <w:ind w:left="1080" w:firstLine="0"/>
        <w:contextualSpacing w:val="0"/>
      </w:pPr>
      <w:hyperlink w:anchor="h.d9m3tc2uwmb">
        <w:r w:rsidDel="00000000" w:rsidR="00000000" w:rsidRPr="00000000">
          <w:rPr>
            <w:color w:val="1155cc"/>
            <w:u w:val="single"/>
          </w:rPr>
          <w:t xml:space="preserve">2.1.5 Материал Arch &amp; Design (Mental ray).</w:t>
        </w:r>
      </w:hyperlink>
      <w:r w:rsidDel="00000000" w:rsidR="00000000" w:rsidRPr="00000000">
        <w:rPr/>
      </w:r>
    </w:p>
    <w:p w:rsidR="00000000" w:rsidDel="00000000" w:rsidP="00000000" w:rsidRDefault="00000000" w:rsidRPr="00000000">
      <w:pPr>
        <w:ind w:left="720" w:firstLine="0"/>
        <w:contextualSpacing w:val="0"/>
      </w:pPr>
      <w:hyperlink w:anchor="h.pj5hzzv57b14">
        <w:r w:rsidDel="00000000" w:rsidR="00000000" w:rsidRPr="00000000">
          <w:rPr>
            <w:color w:val="1155cc"/>
            <w:u w:val="single"/>
          </w:rPr>
          <w:t xml:space="preserve">2.2 Источники света</w:t>
        </w:r>
      </w:hyperlink>
      <w:r w:rsidDel="00000000" w:rsidR="00000000" w:rsidRPr="00000000">
        <w:rPr/>
      </w:r>
    </w:p>
    <w:p w:rsidR="00000000" w:rsidDel="00000000" w:rsidP="00000000" w:rsidRDefault="00000000" w:rsidRPr="00000000">
      <w:pPr>
        <w:ind w:left="1080" w:firstLine="0"/>
        <w:contextualSpacing w:val="0"/>
      </w:pPr>
      <w:hyperlink w:anchor="h.kukas8yamdc7">
        <w:r w:rsidDel="00000000" w:rsidR="00000000" w:rsidRPr="00000000">
          <w:rPr>
            <w:color w:val="1155cc"/>
            <w:u w:val="single"/>
          </w:rPr>
          <w:t xml:space="preserve">2.2.1 Стандартные</w:t>
        </w:r>
      </w:hyperlink>
      <w:r w:rsidDel="00000000" w:rsidR="00000000" w:rsidRPr="00000000">
        <w:rPr/>
      </w:r>
    </w:p>
    <w:p w:rsidR="00000000" w:rsidDel="00000000" w:rsidP="00000000" w:rsidRDefault="00000000" w:rsidRPr="00000000">
      <w:pPr>
        <w:ind w:left="1080" w:firstLine="0"/>
        <w:contextualSpacing w:val="0"/>
      </w:pPr>
      <w:hyperlink w:anchor="h.4n1i2luknq4b">
        <w:r w:rsidDel="00000000" w:rsidR="00000000" w:rsidRPr="00000000">
          <w:rPr>
            <w:color w:val="1155cc"/>
            <w:u w:val="single"/>
          </w:rPr>
          <w:t xml:space="preserve">2.2.2 Фотометрики</w:t>
        </w:r>
      </w:hyperlink>
      <w:r w:rsidDel="00000000" w:rsidR="00000000" w:rsidRPr="00000000">
        <w:rPr/>
      </w:r>
    </w:p>
    <w:p w:rsidR="00000000" w:rsidDel="00000000" w:rsidP="00000000" w:rsidRDefault="00000000" w:rsidRPr="00000000">
      <w:pPr>
        <w:ind w:left="1080" w:firstLine="0"/>
        <w:contextualSpacing w:val="0"/>
      </w:pPr>
      <w:hyperlink w:anchor="h.wr021r7jvyvw">
        <w:r w:rsidDel="00000000" w:rsidR="00000000" w:rsidRPr="00000000">
          <w:rPr>
            <w:color w:val="1155cc"/>
            <w:u w:val="single"/>
          </w:rPr>
          <w:t xml:space="preserve">2.2.3 Sky Light</w:t>
        </w:r>
      </w:hyperlink>
      <w:r w:rsidDel="00000000" w:rsidR="00000000" w:rsidRPr="00000000">
        <w:rPr/>
      </w:r>
    </w:p>
    <w:p w:rsidR="00000000" w:rsidDel="00000000" w:rsidP="00000000" w:rsidRDefault="00000000" w:rsidRPr="00000000">
      <w:pPr>
        <w:ind w:left="1080" w:firstLine="0"/>
        <w:contextualSpacing w:val="0"/>
      </w:pPr>
      <w:hyperlink w:anchor="h.pk9lja7tqrga">
        <w:r w:rsidDel="00000000" w:rsidR="00000000" w:rsidRPr="00000000">
          <w:rPr>
            <w:color w:val="1155cc"/>
            <w:u w:val="single"/>
          </w:rPr>
          <w:t xml:space="preserve">2.2.4 mr Sky Portal</w:t>
        </w:r>
      </w:hyperlink>
      <w:r w:rsidDel="00000000" w:rsidR="00000000" w:rsidRPr="00000000">
        <w:rPr/>
      </w:r>
    </w:p>
    <w:p w:rsidR="00000000" w:rsidDel="00000000" w:rsidP="00000000" w:rsidRDefault="00000000" w:rsidRPr="00000000">
      <w:pPr>
        <w:ind w:left="1080" w:firstLine="0"/>
        <w:contextualSpacing w:val="0"/>
      </w:pPr>
      <w:hyperlink w:anchor="h.whaho1crh3pl">
        <w:r w:rsidDel="00000000" w:rsidR="00000000" w:rsidRPr="00000000">
          <w:rPr>
            <w:color w:val="1155cc"/>
            <w:u w:val="single"/>
          </w:rPr>
          <w:t xml:space="preserve">2.2.5 Солнце и небо (&lt;&lt;mr physical Sun&gt;&gt; и &lt;&lt;mr physical Sky&gt;&gt;).</w:t>
        </w:r>
      </w:hyperlink>
      <w:r w:rsidDel="00000000" w:rsidR="00000000" w:rsidRPr="00000000">
        <w:rPr/>
      </w:r>
    </w:p>
    <w:p w:rsidR="00000000" w:rsidDel="00000000" w:rsidP="00000000" w:rsidRDefault="00000000" w:rsidRPr="00000000">
      <w:pPr>
        <w:ind w:left="720" w:firstLine="0"/>
        <w:contextualSpacing w:val="0"/>
      </w:pPr>
      <w:hyperlink w:anchor="h.r8d02pkwengo">
        <w:r w:rsidDel="00000000" w:rsidR="00000000" w:rsidRPr="00000000">
          <w:rPr>
            <w:color w:val="1155cc"/>
            <w:u w:val="single"/>
          </w:rPr>
          <w:t xml:space="preserve">2.3 Настройки рендера и методы расчёта освещения (GI):</w:t>
        </w:r>
      </w:hyperlink>
      <w:r w:rsidDel="00000000" w:rsidR="00000000" w:rsidRPr="00000000">
        <w:rPr/>
      </w:r>
    </w:p>
    <w:p w:rsidR="00000000" w:rsidDel="00000000" w:rsidP="00000000" w:rsidRDefault="00000000" w:rsidRPr="00000000">
      <w:pPr>
        <w:ind w:left="1080" w:firstLine="0"/>
        <w:contextualSpacing w:val="0"/>
      </w:pPr>
      <w:hyperlink w:anchor="h.hgy2413zb680">
        <w:r w:rsidDel="00000000" w:rsidR="00000000" w:rsidRPr="00000000">
          <w:rPr>
            <w:color w:val="1155cc"/>
            <w:u w:val="single"/>
          </w:rPr>
          <w:t xml:space="preserve">2.3.1 Быстрый unbiased рендер.</w:t>
        </w:r>
      </w:hyperlink>
      <w:r w:rsidDel="00000000" w:rsidR="00000000" w:rsidRPr="00000000">
        <w:rPr/>
      </w:r>
    </w:p>
    <w:p w:rsidR="00000000" w:rsidDel="00000000" w:rsidP="00000000" w:rsidRDefault="00000000" w:rsidRPr="00000000">
      <w:pPr>
        <w:ind w:left="1080" w:firstLine="0"/>
        <w:contextualSpacing w:val="0"/>
      </w:pPr>
      <w:hyperlink w:anchor="h.hfabz0m5phsb">
        <w:r w:rsidDel="00000000" w:rsidR="00000000" w:rsidRPr="00000000">
          <w:rPr>
            <w:color w:val="1155cc"/>
            <w:u w:val="single"/>
          </w:rPr>
          <w:t xml:space="preserve">2.3.2 Фотонные карты (SPPM) и финальный сбор (biased + unbiased).</w:t>
        </w:r>
      </w:hyperlink>
      <w:r w:rsidDel="00000000" w:rsidR="00000000" w:rsidRPr="00000000">
        <w:rPr/>
      </w:r>
    </w:p>
    <w:p w:rsidR="00000000" w:rsidDel="00000000" w:rsidP="00000000" w:rsidRDefault="00000000" w:rsidRPr="00000000">
      <w:pPr>
        <w:ind w:left="1080" w:firstLine="0"/>
        <w:contextualSpacing w:val="0"/>
      </w:pPr>
      <w:hyperlink w:anchor="h.o1w7qks237y7">
        <w:r w:rsidDel="00000000" w:rsidR="00000000" w:rsidRPr="00000000">
          <w:rPr>
            <w:color w:val="1155cc"/>
            <w:u w:val="single"/>
          </w:rPr>
          <w:t xml:space="preserve">2.3.3 Быстрый biased рендер (ML filter).</w:t>
        </w:r>
      </w:hyperlink>
      <w:r w:rsidDel="00000000" w:rsidR="00000000" w:rsidRPr="00000000">
        <w:rPr/>
      </w:r>
    </w:p>
    <w:p w:rsidR="00000000" w:rsidDel="00000000" w:rsidP="00000000" w:rsidRDefault="00000000" w:rsidRPr="00000000">
      <w:pPr>
        <w:ind w:left="1080" w:firstLine="0"/>
        <w:contextualSpacing w:val="0"/>
      </w:pPr>
      <w:hyperlink w:anchor="h.dg5p2d1c7fea">
        <w:r w:rsidDel="00000000" w:rsidR="00000000" w:rsidRPr="00000000">
          <w:rPr>
            <w:color w:val="1155cc"/>
            <w:u w:val="single"/>
          </w:rPr>
          <w:t xml:space="preserve">2.3.4 Быстрый расчёт каустиков (SPPM).</w:t>
        </w:r>
      </w:hyperlink>
      <w:r w:rsidDel="00000000" w:rsidR="00000000" w:rsidRPr="00000000">
        <w:rPr/>
      </w:r>
    </w:p>
    <w:p w:rsidR="00000000" w:rsidDel="00000000" w:rsidP="00000000" w:rsidRDefault="00000000" w:rsidRPr="00000000">
      <w:pPr>
        <w:ind w:left="1080" w:firstLine="0"/>
        <w:contextualSpacing w:val="0"/>
      </w:pPr>
      <w:hyperlink w:anchor="h.eieq0clfrttg">
        <w:r w:rsidDel="00000000" w:rsidR="00000000" w:rsidRPr="00000000">
          <w:rPr>
            <w:color w:val="1155cc"/>
            <w:u w:val="single"/>
          </w:rPr>
          <w:t xml:space="preserve">2.3.5 Depth Of Field (DOF)</w:t>
        </w:r>
      </w:hyperlink>
      <w:r w:rsidDel="00000000" w:rsidR="00000000" w:rsidRPr="00000000">
        <w:rPr/>
      </w:r>
    </w:p>
    <w:p w:rsidR="00000000" w:rsidDel="00000000" w:rsidP="00000000" w:rsidRDefault="00000000" w:rsidRPr="00000000">
      <w:pPr>
        <w:ind w:left="720" w:firstLine="0"/>
        <w:contextualSpacing w:val="0"/>
      </w:pPr>
      <w:hyperlink w:anchor="h.mr6y8l69o43u">
        <w:r w:rsidDel="00000000" w:rsidR="00000000" w:rsidRPr="00000000">
          <w:rPr>
            <w:color w:val="1155cc"/>
            <w:u w:val="single"/>
          </w:rPr>
          <w:t xml:space="preserve">2.4 Work In Progress (Фичи которые появятся в ближайше время)</w:t>
        </w:r>
      </w:hyperlink>
      <w:r w:rsidDel="00000000" w:rsidR="00000000" w:rsidRPr="00000000">
        <w:rPr/>
      </w:r>
    </w:p>
    <w:p w:rsidR="00000000" w:rsidDel="00000000" w:rsidP="00000000" w:rsidRDefault="00000000" w:rsidRPr="00000000">
      <w:pPr>
        <w:ind w:left="1080" w:firstLine="0"/>
        <w:contextualSpacing w:val="0"/>
      </w:pPr>
      <w:hyperlink w:anchor="h.kygla52dbr8g">
        <w:r w:rsidDel="00000000" w:rsidR="00000000" w:rsidRPr="00000000">
          <w:rPr>
            <w:color w:val="1155cc"/>
            <w:u w:val="single"/>
          </w:rPr>
          <w:t xml:space="preserve">2.4.1 IES Lights.</w:t>
        </w:r>
      </w:hyperlink>
      <w:r w:rsidDel="00000000" w:rsidR="00000000" w:rsidRPr="00000000">
        <w:rPr/>
      </w:r>
    </w:p>
    <w:p w:rsidR="00000000" w:rsidDel="00000000" w:rsidP="00000000" w:rsidRDefault="00000000" w:rsidRPr="00000000">
      <w:pPr>
        <w:ind w:left="1080" w:firstLine="0"/>
        <w:contextualSpacing w:val="0"/>
      </w:pPr>
      <w:hyperlink w:anchor="h.4fp39ylw7erz">
        <w:r w:rsidDel="00000000" w:rsidR="00000000" w:rsidRPr="00000000">
          <w:rPr>
            <w:color w:val="1155cc"/>
            <w:u w:val="single"/>
          </w:rPr>
          <w:t xml:space="preserve">2.4.2 Instancing.</w:t>
        </w:r>
      </w:hyperlink>
      <w:r w:rsidDel="00000000" w:rsidR="00000000" w:rsidRPr="00000000">
        <w:rPr/>
      </w:r>
    </w:p>
    <w:p w:rsidR="00000000" w:rsidDel="00000000" w:rsidP="00000000" w:rsidRDefault="00000000" w:rsidRPr="00000000">
      <w:pPr>
        <w:ind w:left="1080" w:firstLine="0"/>
        <w:contextualSpacing w:val="0"/>
      </w:pPr>
      <w:hyperlink w:anchor="h.fbifgwxj9lyn">
        <w:r w:rsidDel="00000000" w:rsidR="00000000" w:rsidRPr="00000000">
          <w:rPr>
            <w:color w:val="1155cc"/>
            <w:u w:val="single"/>
          </w:rPr>
          <w:t xml:space="preserve">2.4.3 Сетевой рендер.</w:t>
        </w:r>
      </w:hyperlink>
      <w:r w:rsidDel="00000000" w:rsidR="00000000" w:rsidRPr="00000000">
        <w:rPr/>
      </w:r>
    </w:p>
    <w:p w:rsidR="00000000" w:rsidDel="00000000" w:rsidP="00000000" w:rsidRDefault="00000000" w:rsidRPr="00000000">
      <w:pPr>
        <w:ind w:left="720" w:firstLine="0"/>
        <w:contextualSpacing w:val="0"/>
      </w:pPr>
      <w:hyperlink w:anchor="h.41ukfqt5pute">
        <w:r w:rsidDel="00000000" w:rsidR="00000000" w:rsidRPr="00000000">
          <w:rPr>
            <w:color w:val="1155cc"/>
            <w:u w:val="single"/>
          </w:rPr>
          <w:t xml:space="preserve">2.5 Не поддерживаемые фичи (не появятся совсем или появятся не скоро)</w:t>
        </w:r>
      </w:hyperlink>
      <w:r w:rsidDel="00000000" w:rsidR="00000000" w:rsidRPr="00000000">
        <w:rPr/>
      </w:r>
    </w:p>
    <w:p w:rsidR="00000000" w:rsidDel="00000000" w:rsidP="00000000" w:rsidRDefault="00000000" w:rsidRPr="00000000">
      <w:pPr>
        <w:ind w:left="360" w:firstLine="0"/>
        <w:contextualSpacing w:val="0"/>
      </w:pPr>
      <w:hyperlink w:anchor="h.dq2f4380cxrc">
        <w:r w:rsidDel="00000000" w:rsidR="00000000" w:rsidRPr="00000000">
          <w:rPr>
            <w:color w:val="1155cc"/>
            <w:u w:val="single"/>
          </w:rPr>
          <w:t xml:space="preserve">3. Настройки рендера</w:t>
        </w:r>
      </w:hyperlink>
      <w:r w:rsidDel="00000000" w:rsidR="00000000" w:rsidRPr="00000000">
        <w:rPr/>
      </w:r>
    </w:p>
    <w:p w:rsidR="00000000" w:rsidDel="00000000" w:rsidP="00000000" w:rsidRDefault="00000000" w:rsidRPr="00000000">
      <w:pPr>
        <w:ind w:left="720" w:firstLine="0"/>
        <w:contextualSpacing w:val="0"/>
      </w:pPr>
      <w:hyperlink w:anchor="h.ea0rcnsx92f8">
        <w:r w:rsidDel="00000000" w:rsidR="00000000" w:rsidRPr="00000000">
          <w:rPr>
            <w:color w:val="1155cc"/>
            <w:u w:val="single"/>
          </w:rPr>
          <w:t xml:space="preserve">3.1 Final Gathering, Mental, VRay и Hydra</w:t>
        </w:r>
      </w:hyperlink>
      <w:r w:rsidDel="00000000" w:rsidR="00000000" w:rsidRPr="00000000">
        <w:rPr/>
      </w:r>
    </w:p>
    <w:p w:rsidR="00000000" w:rsidDel="00000000" w:rsidP="00000000" w:rsidRDefault="00000000" w:rsidRPr="00000000">
      <w:pPr>
        <w:ind w:left="720" w:firstLine="0"/>
        <w:contextualSpacing w:val="0"/>
      </w:pPr>
      <w:hyperlink w:anchor="h.hg34ep6w0vdj">
        <w:r w:rsidDel="00000000" w:rsidR="00000000" w:rsidRPr="00000000">
          <w:rPr>
            <w:color w:val="1155cc"/>
            <w:u w:val="single"/>
          </w:rPr>
          <w:t xml:space="preserve">3.2 Настройки Монте-Карло трассировки путей</w:t>
        </w:r>
      </w:hyperlink>
      <w:r w:rsidDel="00000000" w:rsidR="00000000" w:rsidRPr="00000000">
        <w:rPr/>
      </w:r>
    </w:p>
    <w:p w:rsidR="00000000" w:rsidDel="00000000" w:rsidP="00000000" w:rsidRDefault="00000000" w:rsidRPr="00000000">
      <w:pPr>
        <w:ind w:left="720" w:firstLine="0"/>
        <w:contextualSpacing w:val="0"/>
      </w:pPr>
      <w:hyperlink w:anchor="h.itqpz84k2kya">
        <w:r w:rsidDel="00000000" w:rsidR="00000000" w:rsidRPr="00000000">
          <w:rPr>
            <w:color w:val="1155cc"/>
            <w:u w:val="single"/>
          </w:rPr>
          <w:t xml:space="preserve">3.3 Настройки фотонных карт</w:t>
        </w:r>
      </w:hyperlink>
      <w:r w:rsidDel="00000000" w:rsidR="00000000" w:rsidRPr="00000000">
        <w:rPr/>
      </w:r>
    </w:p>
    <w:p w:rsidR="00000000" w:rsidDel="00000000" w:rsidP="00000000" w:rsidRDefault="00000000" w:rsidRPr="00000000">
      <w:pPr>
        <w:ind w:left="720" w:firstLine="0"/>
        <w:contextualSpacing w:val="0"/>
      </w:pPr>
      <w:hyperlink w:anchor="h.du39p1fujfp6">
        <w:r w:rsidDel="00000000" w:rsidR="00000000" w:rsidRPr="00000000">
          <w:rPr>
            <w:color w:val="1155cc"/>
            <w:u w:val="single"/>
          </w:rPr>
          <w:t xml:space="preserve">3.4 Настройки фильтра (Multy-Layered)</w:t>
        </w:r>
      </w:hyperlink>
      <w:r w:rsidDel="00000000" w:rsidR="00000000" w:rsidRPr="00000000">
        <w:rPr/>
      </w:r>
    </w:p>
    <w:p w:rsidR="00000000" w:rsidDel="00000000" w:rsidP="00000000" w:rsidRDefault="00000000" w:rsidRPr="00000000">
      <w:pPr>
        <w:ind w:left="720" w:firstLine="0"/>
        <w:contextualSpacing w:val="0"/>
      </w:pPr>
      <w:hyperlink w:anchor="h.7hha86kmeryi">
        <w:r w:rsidDel="00000000" w:rsidR="00000000" w:rsidRPr="00000000">
          <w:rPr>
            <w:color w:val="1155cc"/>
            <w:u w:val="single"/>
          </w:rPr>
          <w:t xml:space="preserve">3.5 Тонирование изображений (Tone Mapping)</w:t>
        </w:r>
      </w:hyperlink>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pStyle w:val="Heading1"/>
        <w:contextualSpacing w:val="0"/>
      </w:pPr>
      <w:bookmarkStart w:colFirst="0" w:colLast="0" w:name="h.wl2hk58ugngl" w:id="0"/>
      <w:bookmarkEnd w:id="0"/>
      <w:r w:rsidDel="00000000" w:rsidR="00000000" w:rsidRPr="00000000">
        <w:rPr/>
        <w:t xml:space="preserve">1. Установка Hydra Renderer</w:t>
      </w:r>
    </w:p>
    <w:p w:rsidR="00000000" w:rsidDel="00000000" w:rsidP="00000000" w:rsidRDefault="00000000" w:rsidRPr="00000000">
      <w:pPr>
        <w:pStyle w:val="Heading2"/>
        <w:contextualSpacing w:val="0"/>
      </w:pPr>
      <w:bookmarkStart w:colFirst="0" w:colLast="0" w:name="h.s6jz26itpbvr" w:id="1"/>
      <w:bookmarkEnd w:id="1"/>
      <w:r w:rsidDel="00000000" w:rsidR="00000000" w:rsidRPr="00000000">
        <w:rPr/>
        <w:t xml:space="preserve">1.1 Системные требования </w:t>
      </w:r>
      <w:r w:rsidDel="00000000" w:rsidR="00000000" w:rsidRPr="0000000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Pr>
        <w:t xml:space="preserve">Для работы с плагином Hydra </w:t>
      </w:r>
      <w:r w:rsidDel="00000000" w:rsidR="00000000" w:rsidRPr="00000000">
        <w:rPr/>
        <w:t xml:space="preserve">R</w:t>
      </w:r>
      <w:r w:rsidDel="00000000" w:rsidR="00000000" w:rsidRPr="00000000">
        <w:rPr>
          <w:rFonts w:ascii="Times New Roman" w:cs="Times New Roman" w:eastAsia="Times New Roman" w:hAnsi="Times New Roman"/>
          <w:sz w:val="24"/>
          <w:szCs w:val="24"/>
        </w:rPr>
        <w:t xml:space="preserve">enderer вам понадобится в</w:t>
      </w:r>
      <w:r w:rsidDel="00000000" w:rsidR="00000000" w:rsidRPr="00000000">
        <w:rPr>
          <w:rFonts w:ascii="Times New Roman" w:cs="Times New Roman" w:eastAsia="Times New Roman" w:hAnsi="Times New Roman"/>
          <w:sz w:val="24"/>
          <w:szCs w:val="24"/>
        </w:rPr>
        <w:t xml:space="preserve">идеокарта с поддержкой CUDA или OpenCL</w:t>
      </w:r>
      <w:r w:rsidDel="00000000" w:rsidR="00000000" w:rsidRPr="00000000">
        <w:rPr>
          <w:rFonts w:ascii="Times New Roman" w:cs="Times New Roman" w:eastAsia="Times New Roman" w:hAnsi="Times New Roman"/>
          <w:sz w:val="24"/>
          <w:szCs w:val="24"/>
        </w:rPr>
        <w:t xml:space="preserve">. Рекомендуемый объем памяти видеокарты - от 1 Gb.</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Pr>
        <w:t xml:space="preserve">Желательны следующие спецификации версий:</w:t>
      </w:r>
    </w:p>
    <w:p w:rsidR="00000000" w:rsidDel="00000000" w:rsidP="00000000" w:rsidRDefault="00000000" w:rsidRPr="00000000">
      <w:pPr>
        <w:numPr>
          <w:ilvl w:val="0"/>
          <w:numId w:val="3"/>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CUDA Compute Capability 1.1 - минимальная.</w:t>
      </w:r>
    </w:p>
    <w:p w:rsidR="00000000" w:rsidDel="00000000" w:rsidP="00000000" w:rsidRDefault="00000000" w:rsidRPr="00000000">
      <w:pPr>
        <w:numPr>
          <w:ilvl w:val="0"/>
          <w:numId w:val="3"/>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CUDA Compute Capability 2.0 и выше - рекомендуемая.</w:t>
      </w:r>
    </w:p>
    <w:p w:rsidR="00000000" w:rsidDel="00000000" w:rsidP="00000000" w:rsidRDefault="00000000" w:rsidRPr="00000000">
      <w:pPr>
        <w:numPr>
          <w:ilvl w:val="0"/>
          <w:numId w:val="3"/>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OpenCL 1.0  - минимальная.</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4"/>
          <w:szCs w:val="24"/>
        </w:rPr>
        <w:t xml:space="preserve">Желательна последняя версия драйвера (для CUDA или OpenCL). При этом CUDA Toolkit ставить не нужно.</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2"/>
        <w:contextualSpacing w:val="0"/>
      </w:pPr>
      <w:bookmarkStart w:colFirst="0" w:colLast="0" w:name="h.b5e9lb1c2fol" w:id="2"/>
      <w:bookmarkEnd w:id="2"/>
      <w:r w:rsidDel="00000000" w:rsidR="00000000" w:rsidRPr="00000000">
        <w:rPr/>
        <w:t xml:space="preserve">1.2 Установка плагина для Autodesk 3DS MAX</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Если у Ваша видеокарта поддерживает CUDA, то с</w:t>
      </w:r>
      <w:r w:rsidDel="00000000" w:rsidR="00000000" w:rsidRPr="00000000">
        <w:rPr>
          <w:rFonts w:ascii="Times New Roman" w:cs="Times New Roman" w:eastAsia="Times New Roman" w:hAnsi="Times New Roman"/>
          <w:sz w:val="24"/>
          <w:szCs w:val="24"/>
        </w:rPr>
        <w:t xml:space="preserve">копируйте папку [Hydra] из папки </w:t>
      </w:r>
      <w:r w:rsidDel="00000000" w:rsidR="00000000" w:rsidRPr="00000000">
        <w:rPr>
          <w:rFonts w:ascii="Times New Roman" w:cs="Times New Roman" w:eastAsia="Times New Roman" w:hAnsi="Times New Roman"/>
          <w:color w:val="0000ff"/>
          <w:sz w:val="24"/>
          <w:szCs w:val="24"/>
        </w:rPr>
        <w:t xml:space="preserve">“/x64/render_server/cuda_yes”</w:t>
      </w:r>
      <w:r w:rsidDel="00000000" w:rsidR="00000000" w:rsidRPr="00000000">
        <w:rPr>
          <w:rFonts w:ascii="Times New Roman" w:cs="Times New Roman" w:eastAsia="Times New Roman" w:hAnsi="Times New Roman"/>
          <w:sz w:val="24"/>
          <w:szCs w:val="24"/>
        </w:rPr>
        <w:t xml:space="preserve"> в корень диска С. Если не поддерживает, то из папки </w:t>
      </w:r>
      <w:r w:rsidDel="00000000" w:rsidR="00000000" w:rsidRPr="00000000">
        <w:rPr>
          <w:rFonts w:ascii="Times New Roman" w:cs="Times New Roman" w:eastAsia="Times New Roman" w:hAnsi="Times New Roman"/>
          <w:color w:val="0000ff"/>
          <w:sz w:val="24"/>
          <w:szCs w:val="24"/>
        </w:rPr>
        <w:t xml:space="preserve">“x64/render_server/cuda_no”</w:t>
      </w:r>
      <w:r w:rsidDel="00000000" w:rsidR="00000000" w:rsidRPr="00000000">
        <w:rPr>
          <w:rFonts w:ascii="Times New Roman" w:cs="Times New Roman" w:eastAsia="Times New Roman" w:hAnsi="Times New Roman"/>
          <w:sz w:val="24"/>
          <w:szCs w:val="24"/>
        </w:rPr>
        <w:t xml:space="preserve">. Должно получитьтся так: </w:t>
      </w:r>
      <w:r w:rsidDel="00000000" w:rsidR="00000000" w:rsidRPr="00000000">
        <w:rPr>
          <w:rFonts w:ascii="Times New Roman" w:cs="Times New Roman" w:eastAsia="Times New Roman" w:hAnsi="Times New Roman"/>
          <w:color w:val="0000ff"/>
          <w:sz w:val="24"/>
          <w:szCs w:val="24"/>
        </w:rPr>
        <w:t xml:space="preserve">C:/[Hydra]</w:t>
      </w:r>
      <w:r w:rsidDel="00000000" w:rsidR="00000000" w:rsidRPr="00000000">
        <w:rPr>
          <w:rFonts w:ascii="Times New Roman" w:cs="Times New Roman" w:eastAsia="Times New Roman" w:hAnsi="Times New Roman"/>
          <w:sz w:val="24"/>
          <w:szCs w:val="24"/>
        </w:rPr>
        <w:t xml:space="preserve">. </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Скопируйте два файла </w:t>
      </w:r>
      <w:r w:rsidDel="00000000" w:rsidR="00000000" w:rsidRPr="00000000">
        <w:rPr>
          <w:rFonts w:ascii="Times New Roman" w:cs="Times New Roman" w:eastAsia="Times New Roman" w:hAnsi="Times New Roman"/>
          <w:color w:val="0000ff"/>
          <w:sz w:val="24"/>
          <w:szCs w:val="24"/>
        </w:rPr>
        <w:t xml:space="preserve">HydraMaterial.dlt</w:t>
      </w:r>
      <w:r w:rsidDel="00000000" w:rsidR="00000000" w:rsidRPr="00000000">
        <w:rPr>
          <w:rFonts w:ascii="Times New Roman" w:cs="Times New Roman" w:eastAsia="Times New Roman" w:hAnsi="Times New Roman"/>
          <w:sz w:val="24"/>
          <w:szCs w:val="24"/>
        </w:rPr>
        <w:t xml:space="preserve"> и </w:t>
      </w:r>
      <w:r w:rsidDel="00000000" w:rsidR="00000000" w:rsidRPr="00000000">
        <w:rPr>
          <w:rFonts w:ascii="Times New Roman" w:cs="Times New Roman" w:eastAsia="Times New Roman" w:hAnsi="Times New Roman"/>
          <w:color w:val="0000ff"/>
          <w:sz w:val="24"/>
          <w:szCs w:val="24"/>
        </w:rPr>
        <w:t xml:space="preserve">hydraRender_mk3.dlr</w:t>
      </w:r>
      <w:r w:rsidDel="00000000" w:rsidR="00000000" w:rsidRPr="00000000">
        <w:rPr>
          <w:rFonts w:ascii="Times New Roman" w:cs="Times New Roman" w:eastAsia="Times New Roman" w:hAnsi="Times New Roman"/>
          <w:sz w:val="24"/>
          <w:szCs w:val="24"/>
        </w:rPr>
        <w:t xml:space="preserve"> из папки, соответствующей версии вашего 3DS MAX в папку </w:t>
      </w:r>
      <w:r w:rsidDel="00000000" w:rsidR="00000000" w:rsidRPr="00000000">
        <w:rPr>
          <w:rFonts w:ascii="Times New Roman" w:cs="Times New Roman" w:eastAsia="Times New Roman" w:hAnsi="Times New Roman"/>
          <w:color w:val="0000ff"/>
          <w:sz w:val="24"/>
          <w:szCs w:val="24"/>
        </w:rPr>
        <w:t xml:space="preserve">plugins</w:t>
      </w:r>
      <w:r w:rsidDel="00000000" w:rsidR="00000000" w:rsidRPr="00000000">
        <w:rPr>
          <w:rFonts w:ascii="Times New Roman" w:cs="Times New Roman" w:eastAsia="Times New Roman" w:hAnsi="Times New Roman"/>
          <w:sz w:val="24"/>
          <w:szCs w:val="24"/>
        </w:rPr>
        <w:t xml:space="preserve">, которая лежит в директории вашего 3DS MAX. Т.e. если у вас 3DS MAX 2015, то вам нужно скопировать два файла из папки </w:t>
      </w:r>
      <w:r w:rsidDel="00000000" w:rsidR="00000000" w:rsidRPr="00000000">
        <w:rPr>
          <w:rFonts w:ascii="Times New Roman" w:cs="Times New Roman" w:eastAsia="Times New Roman" w:hAnsi="Times New Roman"/>
          <w:color w:val="0000ff"/>
          <w:sz w:val="24"/>
          <w:szCs w:val="24"/>
        </w:rPr>
        <w:t xml:space="preserve">“../x64/max2015/” </w:t>
      </w:r>
      <w:r w:rsidDel="00000000" w:rsidR="00000000" w:rsidRPr="00000000">
        <w:rPr>
          <w:rFonts w:ascii="Times New Roman" w:cs="Times New Roman" w:eastAsia="Times New Roman" w:hAnsi="Times New Roman"/>
          <w:sz w:val="24"/>
          <w:szCs w:val="24"/>
        </w:rPr>
        <w:t xml:space="preserve">в папку </w:t>
      </w:r>
      <w:r w:rsidDel="00000000" w:rsidR="00000000" w:rsidRPr="00000000">
        <w:rPr>
          <w:rFonts w:ascii="Times New Roman" w:cs="Times New Roman" w:eastAsia="Times New Roman" w:hAnsi="Times New Roman"/>
          <w:color w:val="0000ff"/>
          <w:sz w:val="24"/>
          <w:szCs w:val="24"/>
        </w:rPr>
        <w:t xml:space="preserve">“../Autodesk/3ds max 2015/plugins”</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Обязательно установите с сайта Microsoft </w:t>
      </w:r>
      <w:r w:rsidDel="00000000" w:rsidR="00000000" w:rsidRPr="00000000">
        <w:rPr>
          <w:rFonts w:ascii="Times New Roman" w:cs="Times New Roman" w:eastAsia="Times New Roman" w:hAnsi="Times New Roman"/>
          <w:color w:val="0000ff"/>
          <w:sz w:val="24"/>
          <w:szCs w:val="24"/>
        </w:rPr>
        <w:t xml:space="preserve">VS Redist 2013</w:t>
      </w:r>
      <w:r w:rsidDel="00000000" w:rsidR="00000000" w:rsidRPr="00000000">
        <w:rPr>
          <w:rFonts w:ascii="Times New Roman" w:cs="Times New Roman" w:eastAsia="Times New Roman" w:hAnsi="Times New Roman"/>
          <w:sz w:val="24"/>
          <w:szCs w:val="24"/>
        </w:rPr>
        <w:t xml:space="preserve">. Это можно сделать </w:t>
      </w:r>
      <w:hyperlink r:id="rId5">
        <w:r w:rsidDel="00000000" w:rsidR="00000000" w:rsidRPr="00000000">
          <w:rPr>
            <w:rFonts w:ascii="Times New Roman" w:cs="Times New Roman" w:eastAsia="Times New Roman" w:hAnsi="Times New Roman"/>
            <w:color w:val="1155cc"/>
            <w:sz w:val="24"/>
            <w:szCs w:val="24"/>
            <w:u w:val="single"/>
          </w:rPr>
          <w:t xml:space="preserve">по ссылке.</w:t>
        </w:r>
      </w:hyperlink>
      <w:r w:rsidDel="00000000" w:rsidR="00000000" w:rsidRPr="00000000">
        <w:rPr>
          <w:rFonts w:ascii="Times New Roman" w:cs="Times New Roman" w:eastAsia="Times New Roman" w:hAnsi="Times New Roman"/>
          <w:sz w:val="24"/>
          <w:szCs w:val="24"/>
        </w:rPr>
        <w:t xml:space="preserve"> </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После запуска</w:t>
      </w:r>
      <w:r w:rsidDel="00000000" w:rsidR="00000000" w:rsidRPr="00000000">
        <w:rPr>
          <w:rFonts w:ascii="Times New Roman" w:cs="Times New Roman" w:eastAsia="Times New Roman" w:hAnsi="Times New Roman"/>
          <w:sz w:val="24"/>
          <w:szCs w:val="24"/>
        </w:rPr>
        <w:t xml:space="preserve"> 3DS MAX, нужно нажать Render Settings, либо F10. В окне Assign Renderer выбрать </w:t>
      </w:r>
      <w:r w:rsidDel="00000000" w:rsidR="00000000" w:rsidRPr="00000000">
        <w:rPr>
          <w:rFonts w:ascii="Times New Roman" w:cs="Times New Roman" w:eastAsia="Times New Roman" w:hAnsi="Times New Roman"/>
          <w:color w:val="0000ff"/>
          <w:sz w:val="24"/>
          <w:szCs w:val="24"/>
        </w:rPr>
        <w:t xml:space="preserve">Hydra Renderer</w:t>
      </w:r>
      <w:r w:rsidDel="00000000" w:rsidR="00000000" w:rsidRPr="00000000">
        <w:rPr>
          <w:rFonts w:ascii="Times New Roman" w:cs="Times New Roman" w:eastAsia="Times New Roman" w:hAnsi="Times New Roman"/>
          <w:sz w:val="24"/>
          <w:szCs w:val="24"/>
        </w:rPr>
        <w:t xml:space="preserve">.</w:t>
      </w:r>
      <w:r w:rsidDel="00000000" w:rsidR="00000000" w:rsidRPr="00000000">
        <w:rPr/>
      </w:r>
    </w:p>
    <w:p w:rsidR="00000000" w:rsidDel="00000000" w:rsidP="00000000" w:rsidRDefault="00000000" w:rsidRPr="00000000">
      <w:pPr>
        <w:contextualSpacing w:val="0"/>
        <w:jc w:val="left"/>
      </w:pPr>
      <w:r w:rsidDel="00000000" w:rsidR="00000000" w:rsidRPr="00000000">
        <w:rPr/>
      </w:r>
    </w:p>
    <w:p w:rsidR="00000000" w:rsidDel="00000000" w:rsidP="00000000" w:rsidRDefault="00000000" w:rsidRPr="00000000">
      <w:pPr>
        <w:pStyle w:val="Heading2"/>
        <w:contextualSpacing w:val="0"/>
      </w:pPr>
      <w:bookmarkStart w:colFirst="0" w:colLast="0" w:name="h.55i0gkirs3ji" w:id="3"/>
      <w:bookmarkEnd w:id="3"/>
      <w:r w:rsidDel="00000000" w:rsidR="00000000" w:rsidRPr="00000000">
        <w:rPr/>
        <w:t xml:space="preserve">1.3 Типичные проблемы с установкой и запуском рендера</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b w:val="1"/>
        </w:rPr>
        <w:t xml:space="preserve">Я хочу обновить старую версию плагина на новую. </w:t>
      </w:r>
      <w:r w:rsidDel="00000000" w:rsidR="00000000" w:rsidRPr="00000000">
        <w:rPr/>
        <w:t xml:space="preserve">В этом случае вам нужно стереть папку </w:t>
      </w:r>
      <w:r w:rsidDel="00000000" w:rsidR="00000000" w:rsidRPr="00000000">
        <w:rPr>
          <w:color w:val="0000ff"/>
        </w:rPr>
        <w:t xml:space="preserve">[Hydra]</w:t>
      </w:r>
      <w:r w:rsidDel="00000000" w:rsidR="00000000" w:rsidRPr="00000000">
        <w:rPr/>
        <w:t xml:space="preserve"> из корневого каталога и удалить два файла из папки </w:t>
      </w:r>
      <w:r w:rsidDel="00000000" w:rsidR="00000000" w:rsidRPr="00000000">
        <w:rPr>
          <w:color w:val="0000ff"/>
        </w:rPr>
        <w:t xml:space="preserve">plugins</w:t>
      </w:r>
      <w:r w:rsidDel="00000000" w:rsidR="00000000" w:rsidRPr="00000000">
        <w:rPr/>
        <w:t xml:space="preserve">, т.е. удалить полностью старую версию. Как ставить новую - описано чуть выше.</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Pr>
        <w:t xml:space="preserve">После установки VS Redist 2013, плагины не загружаются</w:t>
      </w:r>
      <w:r w:rsidDel="00000000" w:rsidR="00000000" w:rsidRPr="00000000">
        <w:rPr>
          <w:rFonts w:ascii="Times New Roman" w:cs="Times New Roman" w:eastAsia="Times New Roman" w:hAnsi="Times New Roman"/>
          <w:sz w:val="24"/>
          <w:szCs w:val="24"/>
        </w:rPr>
        <w:t xml:space="preserve"> (</w:t>
      </w:r>
      <w:r w:rsidDel="00000000" w:rsidR="00000000" w:rsidRPr="00000000">
        <w:rPr>
          <w:rFonts w:ascii="Times New Roman" w:cs="Times New Roman" w:eastAsia="Times New Roman" w:hAnsi="Times New Roman"/>
          <w:color w:val="0000ff"/>
          <w:sz w:val="24"/>
          <w:szCs w:val="24"/>
        </w:rPr>
        <w:t xml:space="preserve">error code 126 - specied module could not be found</w:t>
      </w:r>
      <w:r w:rsidDel="00000000" w:rsidR="00000000" w:rsidRPr="00000000">
        <w:rPr>
          <w:rFonts w:ascii="Times New Roman" w:cs="Times New Roman" w:eastAsia="Times New Roman" w:hAnsi="Times New Roman"/>
          <w:sz w:val="24"/>
          <w:szCs w:val="24"/>
        </w:rPr>
        <w:t xml:space="preserve">). Скопируйте из папки </w:t>
      </w:r>
      <w:r w:rsidDel="00000000" w:rsidR="00000000" w:rsidRPr="00000000">
        <w:rPr>
          <w:rFonts w:ascii="Times New Roman" w:cs="Times New Roman" w:eastAsia="Times New Roman" w:hAnsi="Times New Roman"/>
          <w:color w:val="0000ff"/>
          <w:sz w:val="24"/>
          <w:szCs w:val="24"/>
        </w:rPr>
        <w:t xml:space="preserve">C:/[Hydra]/bin</w:t>
      </w:r>
      <w:r w:rsidDel="00000000" w:rsidR="00000000" w:rsidRPr="00000000">
        <w:rPr>
          <w:rFonts w:ascii="Times New Roman" w:cs="Times New Roman" w:eastAsia="Times New Roman" w:hAnsi="Times New Roman"/>
          <w:sz w:val="24"/>
          <w:szCs w:val="24"/>
        </w:rPr>
        <w:t xml:space="preserve"> три dll-ки (</w:t>
      </w:r>
      <w:r w:rsidDel="00000000" w:rsidR="00000000" w:rsidRPr="00000000">
        <w:rPr>
          <w:rFonts w:ascii="Times New Roman" w:cs="Times New Roman" w:eastAsia="Times New Roman" w:hAnsi="Times New Roman"/>
          <w:color w:val="0000ff"/>
          <w:sz w:val="24"/>
          <w:szCs w:val="24"/>
        </w:rPr>
        <w:t xml:space="preserve">msvcp120.dll, msvcr120.dll, vcomp120.dll</w:t>
      </w:r>
      <w:r w:rsidDel="00000000" w:rsidR="00000000" w:rsidRPr="00000000">
        <w:rPr>
          <w:rFonts w:ascii="Times New Roman" w:cs="Times New Roman" w:eastAsia="Times New Roman" w:hAnsi="Times New Roman"/>
          <w:sz w:val="24"/>
          <w:szCs w:val="24"/>
        </w:rPr>
        <w:t xml:space="preserve">) в папку 3DS MAX (где находится 3dsmax.exe)</w:t>
      </w:r>
    </w:p>
    <w:p w:rsidR="00000000" w:rsidDel="00000000" w:rsidP="00000000" w:rsidRDefault="00000000" w:rsidRPr="00000000">
      <w:pPr>
        <w:numPr>
          <w:ilvl w:val="1"/>
          <w:numId w:val="9"/>
        </w:numPr>
        <w:ind w:left="144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Если вдруг в папке макса эти dll-ки уже есть, рекомендуется их предварительно сохранить</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Pr>
        <w:t xml:space="preserve">После нажатия Render ничего не происходит</w:t>
      </w:r>
      <w:r w:rsidDel="00000000" w:rsidR="00000000" w:rsidRPr="00000000">
        <w:rPr>
          <w:rFonts w:ascii="Times New Roman" w:cs="Times New Roman" w:eastAsia="Times New Roman" w:hAnsi="Times New Roman"/>
          <w:sz w:val="24"/>
          <w:szCs w:val="24"/>
        </w:rPr>
        <w:t xml:space="preserve">. П</w:t>
      </w:r>
      <w:r w:rsidDel="00000000" w:rsidR="00000000" w:rsidRPr="00000000">
        <w:rPr>
          <w:rFonts w:ascii="Times New Roman" w:cs="Times New Roman" w:eastAsia="Times New Roman" w:hAnsi="Times New Roman"/>
          <w:sz w:val="24"/>
          <w:szCs w:val="24"/>
        </w:rPr>
        <w:t xml:space="preserve">опробуйте отключить </w:t>
      </w:r>
      <w:r w:rsidDel="00000000" w:rsidR="00000000" w:rsidRPr="00000000">
        <w:rPr>
          <w:rFonts w:ascii="Times New Roman" w:cs="Times New Roman" w:eastAsia="Times New Roman" w:hAnsi="Times New Roman"/>
          <w:sz w:val="24"/>
          <w:szCs w:val="24"/>
        </w:rPr>
        <w:t xml:space="preserve">sandbox</w:t>
      </w:r>
      <w:r w:rsidDel="00000000" w:rsidR="00000000" w:rsidRPr="00000000">
        <w:rPr>
          <w:rFonts w:ascii="Times New Roman" w:cs="Times New Roman" w:eastAsia="Times New Roman" w:hAnsi="Times New Roman"/>
          <w:sz w:val="24"/>
          <w:szCs w:val="24"/>
        </w:rPr>
        <w:t xml:space="preserve"> в вашем антивирусе. У Касперского такой механизм называется песочница. У Comodo это называется Auto sandbox. Наш рендер использует межпроцессное взаимодействие для общения между плагином и рендер-сервером hydra.exe. Песочница блокирует этот механизм.</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Pr>
        <w:t xml:space="preserve">“You must construct additional pylons”, “Additional supply depots required” или “Spawn more Overlords”. </w:t>
      </w:r>
      <w:r w:rsidDel="00000000" w:rsidR="00000000" w:rsidRPr="00000000">
        <w:rPr>
          <w:rFonts w:ascii="Times New Roman" w:cs="Times New Roman" w:eastAsia="Times New Roman" w:hAnsi="Times New Roman"/>
          <w:sz w:val="24"/>
          <w:szCs w:val="24"/>
        </w:rPr>
        <w:t xml:space="preserve">Если у вас появляются данные сообщения, то это значит что не хватает виртуальной памяти. Для ее увеличения нужно сделать следующее: Зайти в свойства компьютера -&gt;Дополнительные параметры системы -&gt; Быстродействие: Параметры -&gt; Дополнительно -&gt; Изменить -&gt; Увеличить размер файлов подкачки.</w:t>
      </w:r>
    </w:p>
    <w:p w:rsidR="00000000" w:rsidDel="00000000" w:rsidP="00000000" w:rsidRDefault="00000000" w:rsidRPr="00000000">
      <w:pPr>
        <w:numPr>
          <w:ilvl w:val="0"/>
          <w:numId w:val="9"/>
        </w:numPr>
        <w:ind w:left="720" w:hanging="360"/>
        <w:contextualSpacing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Pr>
        <w:t xml:space="preserve">Все равно не работает.</w:t>
      </w:r>
      <w:r w:rsidDel="00000000" w:rsidR="00000000" w:rsidRPr="00000000">
        <w:rPr>
          <w:rFonts w:ascii="Times New Roman" w:cs="Times New Roman" w:eastAsia="Times New Roman" w:hAnsi="Times New Roman"/>
          <w:sz w:val="24"/>
          <w:szCs w:val="24"/>
        </w:rPr>
        <w:t xml:space="preserve"> Отметьте галку “</w:t>
      </w:r>
      <w:r w:rsidDel="00000000" w:rsidR="00000000" w:rsidRPr="00000000">
        <w:rPr>
          <w:rFonts w:ascii="Times New Roman" w:cs="Times New Roman" w:eastAsia="Times New Roman" w:hAnsi="Times New Roman"/>
          <w:color w:val="0000ff"/>
          <w:sz w:val="24"/>
          <w:szCs w:val="24"/>
        </w:rPr>
        <w:t xml:space="preserve">log to file”</w:t>
      </w:r>
      <w:r w:rsidDel="00000000" w:rsidR="00000000" w:rsidRPr="00000000">
        <w:rPr>
          <w:rFonts w:ascii="Times New Roman" w:cs="Times New Roman" w:eastAsia="Times New Roman" w:hAnsi="Times New Roman"/>
          <w:sz w:val="24"/>
          <w:szCs w:val="24"/>
        </w:rPr>
        <w:t xml:space="preserve"> и еще раз нажмите </w:t>
      </w:r>
      <w:r w:rsidDel="00000000" w:rsidR="00000000" w:rsidRPr="00000000">
        <w:rPr>
          <w:rFonts w:ascii="Times New Roman" w:cs="Times New Roman" w:eastAsia="Times New Roman" w:hAnsi="Times New Roman"/>
          <w:color w:val="0000ff"/>
          <w:sz w:val="24"/>
          <w:szCs w:val="24"/>
        </w:rPr>
        <w:t xml:space="preserve">Render</w:t>
      </w:r>
      <w:r w:rsidDel="00000000" w:rsidR="00000000" w:rsidRPr="00000000">
        <w:rPr>
          <w:rFonts w:ascii="Times New Roman" w:cs="Times New Roman" w:eastAsia="Times New Roman" w:hAnsi="Times New Roman"/>
          <w:sz w:val="24"/>
          <w:szCs w:val="24"/>
        </w:rPr>
        <w:t xml:space="preserve">. В папке “</w:t>
      </w:r>
      <w:r w:rsidDel="00000000" w:rsidR="00000000" w:rsidRPr="00000000">
        <w:rPr>
          <w:rFonts w:ascii="Times New Roman" w:cs="Times New Roman" w:eastAsia="Times New Roman" w:hAnsi="Times New Roman"/>
          <w:color w:val="0000ff"/>
          <w:sz w:val="24"/>
          <w:szCs w:val="24"/>
        </w:rPr>
        <w:t xml:space="preserve">C:/[Hydra]/logs</w:t>
      </w:r>
      <w:r w:rsidDel="00000000" w:rsidR="00000000" w:rsidRPr="00000000">
        <w:rPr>
          <w:rFonts w:ascii="Times New Roman" w:cs="Times New Roman" w:eastAsia="Times New Roman" w:hAnsi="Times New Roman"/>
          <w:sz w:val="24"/>
          <w:szCs w:val="24"/>
        </w:rPr>
        <w:t xml:space="preserve">” появятся два текстовых файла: </w:t>
      </w:r>
      <w:r w:rsidDel="00000000" w:rsidR="00000000" w:rsidRPr="00000000">
        <w:rPr>
          <w:rFonts w:ascii="Times New Roman" w:cs="Times New Roman" w:eastAsia="Times New Roman" w:hAnsi="Times New Roman"/>
          <w:color w:val="0000ff"/>
          <w:sz w:val="24"/>
          <w:szCs w:val="24"/>
        </w:rPr>
        <w:t xml:space="preserve">stdout.txt </w:t>
      </w:r>
      <w:r w:rsidDel="00000000" w:rsidR="00000000" w:rsidRPr="00000000">
        <w:rPr>
          <w:rFonts w:ascii="Times New Roman" w:cs="Times New Roman" w:eastAsia="Times New Roman" w:hAnsi="Times New Roman"/>
          <w:sz w:val="24"/>
          <w:szCs w:val="24"/>
        </w:rPr>
        <w:t xml:space="preserve">и </w:t>
      </w:r>
      <w:r w:rsidDel="00000000" w:rsidR="00000000" w:rsidRPr="00000000">
        <w:rPr>
          <w:rFonts w:ascii="Times New Roman" w:cs="Times New Roman" w:eastAsia="Times New Roman" w:hAnsi="Times New Roman"/>
          <w:color w:val="0000ff"/>
          <w:sz w:val="24"/>
          <w:szCs w:val="24"/>
        </w:rPr>
        <w:t xml:space="preserve">stderr.txt</w:t>
      </w:r>
      <w:r w:rsidDel="00000000" w:rsidR="00000000" w:rsidRPr="00000000">
        <w:rPr>
          <w:rFonts w:ascii="Times New Roman" w:cs="Times New Roman" w:eastAsia="Times New Roman" w:hAnsi="Times New Roman"/>
          <w:sz w:val="24"/>
          <w:szCs w:val="24"/>
        </w:rPr>
        <w:t xml:space="preserve">. Мы будем очень благодарны, если вы вышлете их нам на почту: </w:t>
      </w:r>
      <w:hyperlink r:id="rId6">
        <w:r w:rsidDel="00000000" w:rsidR="00000000" w:rsidRPr="00000000">
          <w:rPr>
            <w:rFonts w:ascii="Times New Roman" w:cs="Times New Roman" w:eastAsia="Times New Roman" w:hAnsi="Times New Roman"/>
            <w:color w:val="1155cc"/>
            <w:sz w:val="24"/>
            <w:szCs w:val="24"/>
            <w:u w:val="single"/>
          </w:rPr>
          <w:t xml:space="preserve">info@raytracing.ru</w:t>
        </w:r>
      </w:hyperlink>
      <w:r w:rsidDel="00000000" w:rsidR="00000000" w:rsidRPr="00000000">
        <w:rPr>
          <w:rFonts w:ascii="Times New Roman" w:cs="Times New Roman" w:eastAsia="Times New Roman" w:hAnsi="Times New Roman"/>
          <w:color w:val="0000ff"/>
          <w:sz w:val="24"/>
          <w:szCs w:val="24"/>
        </w:rPr>
        <w:t xml:space="preserve">. </w:t>
      </w:r>
      <w:r w:rsidDel="00000000" w:rsidR="00000000" w:rsidRPr="00000000">
        <w:rPr/>
        <w:t xml:space="preserve">Если нет возможности сделать даже вышеперчисленные действия, то в любом случае пишите нам. О</w:t>
      </w:r>
      <w:r w:rsidDel="00000000" w:rsidR="00000000" w:rsidRPr="00000000">
        <w:rPr>
          <w:rFonts w:ascii="Times New Roman" w:cs="Times New Roman" w:eastAsia="Times New Roman" w:hAnsi="Times New Roman"/>
          <w:sz w:val="24"/>
          <w:szCs w:val="24"/>
        </w:rPr>
        <w:t xml:space="preserve">бещаем разобраться с проблемой в самые краткие сроки.</w:t>
      </w:r>
      <w:r w:rsidDel="00000000" w:rsidR="00000000" w:rsidRPr="00000000">
        <w:rPr/>
      </w:r>
    </w:p>
    <w:p w:rsidR="00000000" w:rsidDel="00000000" w:rsidP="00000000" w:rsidRDefault="00000000" w:rsidRPr="00000000">
      <w:pPr>
        <w:pStyle w:val="Heading1"/>
        <w:contextualSpacing w:val="0"/>
        <w:jc w:val="center"/>
      </w:pPr>
      <w:bookmarkStart w:colFirst="0" w:colLast="0" w:name="h.pkpxvyktm0dh" w:id="4"/>
      <w:bookmarkEnd w:id="4"/>
      <w:r w:rsidDel="00000000" w:rsidR="00000000" w:rsidRPr="0000000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jc w:val="center"/>
      </w:pPr>
      <w:bookmarkStart w:colFirst="0" w:colLast="0" w:name="h.ckucy8l21uti" w:id="5"/>
      <w:bookmarkEnd w:id="5"/>
      <w:r w:rsidDel="00000000" w:rsidR="00000000" w:rsidRPr="00000000">
        <w:rPr/>
      </w:r>
    </w:p>
    <w:p w:rsidR="00000000" w:rsidDel="00000000" w:rsidP="00000000" w:rsidRDefault="00000000" w:rsidRPr="00000000">
      <w:pPr>
        <w:pStyle w:val="Heading1"/>
        <w:contextualSpacing w:val="0"/>
        <w:jc w:val="center"/>
      </w:pPr>
      <w:bookmarkStart w:colFirst="0" w:colLast="0" w:name="h.i21xaeei90uo" w:id="6"/>
      <w:bookmarkEnd w:id="6"/>
      <w:r w:rsidDel="00000000" w:rsidR="00000000" w:rsidRPr="00000000">
        <w:rPr/>
        <w:t xml:space="preserve">2. Hydra в Autodesk 3ds Max</w:t>
      </w:r>
    </w:p>
    <w:p w:rsidR="00000000" w:rsidDel="00000000" w:rsidP="00000000" w:rsidRDefault="00000000" w:rsidRPr="00000000">
      <w:pPr>
        <w:pStyle w:val="Heading2"/>
        <w:contextualSpacing w:val="0"/>
      </w:pPr>
      <w:bookmarkStart w:colFirst="0" w:colLast="0" w:name="h.r5onkwlv4nxf" w:id="7"/>
      <w:bookmarkEnd w:id="7"/>
      <w:r w:rsidDel="00000000" w:rsidR="00000000" w:rsidRPr="00000000">
        <w:rPr/>
        <w:t xml:space="preserve">2.1 Материалы</w:t>
      </w:r>
    </w:p>
    <w:p w:rsidR="00000000" w:rsidDel="00000000" w:rsidP="00000000" w:rsidRDefault="00000000" w:rsidRPr="00000000">
      <w:pPr>
        <w:pStyle w:val="Heading3"/>
        <w:contextualSpacing w:val="0"/>
      </w:pPr>
      <w:bookmarkStart w:colFirst="0" w:colLast="0" w:name="h.swui8lnhykdg" w:id="8"/>
      <w:bookmarkEnd w:id="8"/>
      <w:r w:rsidDel="00000000" w:rsidR="00000000" w:rsidRPr="00000000">
        <w:rPr/>
        <w:t xml:space="preserve">2.1.1 hydraMaterial</w:t>
      </w:r>
    </w:p>
    <w:p w:rsidR="00000000" w:rsidDel="00000000" w:rsidP="00000000" w:rsidRDefault="00000000" w:rsidRPr="00000000">
      <w:pPr>
        <w:ind w:left="0" w:firstLine="0"/>
        <w:contextualSpacing w:val="0"/>
      </w:pPr>
      <w:hyperlink w:anchor="h.vs2f09wub1ps">
        <w:r w:rsidDel="00000000" w:rsidR="00000000" w:rsidRPr="00000000">
          <w:rPr>
            <w:color w:val="1155cc"/>
            <w:u w:val="single"/>
          </w:rPr>
          <w:t xml:space="preserve">Тонирование цветом (Tint)</w:t>
        </w:r>
      </w:hyperlink>
      <w:r w:rsidDel="00000000" w:rsidR="00000000" w:rsidRPr="00000000">
        <w:rPr/>
      </w:r>
    </w:p>
    <w:p w:rsidR="00000000" w:rsidDel="00000000" w:rsidP="00000000" w:rsidRDefault="00000000" w:rsidRPr="00000000">
      <w:pPr>
        <w:ind w:left="0" w:firstLine="0"/>
        <w:contextualSpacing w:val="0"/>
      </w:pPr>
      <w:hyperlink w:anchor="h.lw1ybcnd861b">
        <w:r w:rsidDel="00000000" w:rsidR="00000000" w:rsidRPr="00000000">
          <w:rPr>
            <w:color w:val="1155cc"/>
            <w:u w:val="single"/>
          </w:rPr>
          <w:t xml:space="preserve">Cмешивание компонент</w:t>
        </w:r>
      </w:hyperlink>
      <w:r w:rsidDel="00000000" w:rsidR="00000000" w:rsidRPr="00000000">
        <w:rPr/>
      </w:r>
    </w:p>
    <w:p w:rsidR="00000000" w:rsidDel="00000000" w:rsidP="00000000" w:rsidRDefault="00000000" w:rsidRPr="00000000">
      <w:pPr>
        <w:ind w:left="0" w:firstLine="0"/>
        <w:contextualSpacing w:val="0"/>
      </w:pPr>
      <w:hyperlink w:anchor="h.kjyc9hma82vz">
        <w:r w:rsidDel="00000000" w:rsidR="00000000" w:rsidRPr="00000000">
          <w:rPr>
            <w:color w:val="1155cc"/>
            <w:u w:val="single"/>
          </w:rPr>
          <w:t xml:space="preserve">Вкладка Diffuse</w:t>
        </w:r>
      </w:hyperlink>
      <w:r w:rsidDel="00000000" w:rsidR="00000000" w:rsidRPr="00000000">
        <w:rPr/>
      </w:r>
    </w:p>
    <w:p w:rsidR="00000000" w:rsidDel="00000000" w:rsidP="00000000" w:rsidRDefault="00000000" w:rsidRPr="00000000">
      <w:pPr>
        <w:ind w:left="0" w:firstLine="0"/>
        <w:contextualSpacing w:val="0"/>
      </w:pPr>
      <w:hyperlink w:anchor="h.n3c9si1yejux">
        <w:r w:rsidDel="00000000" w:rsidR="00000000" w:rsidRPr="00000000">
          <w:rPr>
            <w:color w:val="1155cc"/>
            <w:u w:val="single"/>
          </w:rPr>
          <w:t xml:space="preserve">Вкладка Reflectivity</w:t>
        </w:r>
      </w:hyperlink>
      <w:r w:rsidDel="00000000" w:rsidR="00000000" w:rsidRPr="00000000">
        <w:rPr/>
      </w:r>
    </w:p>
    <w:p w:rsidR="00000000" w:rsidDel="00000000" w:rsidP="00000000" w:rsidRDefault="00000000" w:rsidRPr="00000000">
      <w:pPr>
        <w:ind w:left="0" w:firstLine="0"/>
        <w:contextualSpacing w:val="0"/>
      </w:pPr>
      <w:hyperlink w:anchor="h.lvumi9bvm5ks">
        <w:r w:rsidDel="00000000" w:rsidR="00000000" w:rsidRPr="00000000">
          <w:rPr>
            <w:color w:val="1155cc"/>
            <w:u w:val="single"/>
          </w:rPr>
          <w:t xml:space="preserve">Glossiness:  (глянцевость отражения)</w:t>
        </w:r>
      </w:hyperlink>
      <w:r w:rsidDel="00000000" w:rsidR="00000000" w:rsidRPr="00000000">
        <w:rPr/>
      </w:r>
    </w:p>
    <w:p w:rsidR="00000000" w:rsidDel="00000000" w:rsidP="00000000" w:rsidRDefault="00000000" w:rsidRPr="00000000">
      <w:pPr>
        <w:ind w:left="0" w:firstLine="0"/>
        <w:contextualSpacing w:val="0"/>
      </w:pPr>
      <w:hyperlink w:anchor="h.7qkf2fbdn7ji">
        <w:r w:rsidDel="00000000" w:rsidR="00000000" w:rsidRPr="00000000">
          <w:rPr>
            <w:color w:val="1155cc"/>
            <w:u w:val="single"/>
          </w:rPr>
          <w:t xml:space="preserve">Fresnel:  (френелевские отражения)</w:t>
        </w:r>
      </w:hyperlink>
      <w:r w:rsidDel="00000000" w:rsidR="00000000" w:rsidRPr="00000000">
        <w:rPr/>
      </w:r>
    </w:p>
    <w:p w:rsidR="00000000" w:rsidDel="00000000" w:rsidP="00000000" w:rsidRDefault="00000000" w:rsidRPr="00000000">
      <w:pPr>
        <w:ind w:left="0" w:firstLine="0"/>
        <w:contextualSpacing w:val="0"/>
      </w:pPr>
      <w:hyperlink w:anchor="h.deblhdaf16n">
        <w:r w:rsidDel="00000000" w:rsidR="00000000" w:rsidRPr="00000000">
          <w:rPr>
            <w:color w:val="1155cc"/>
            <w:u w:val="single"/>
          </w:rPr>
          <w:t xml:space="preserve">Fresnel IOR:  (френелевские отражения)</w:t>
        </w:r>
      </w:hyperlink>
      <w:r w:rsidDel="00000000" w:rsidR="00000000" w:rsidRPr="00000000">
        <w:rPr/>
      </w:r>
    </w:p>
    <w:p w:rsidR="00000000" w:rsidDel="00000000" w:rsidP="00000000" w:rsidRDefault="00000000" w:rsidRPr="00000000">
      <w:pPr>
        <w:ind w:left="0" w:firstLine="0"/>
        <w:contextualSpacing w:val="0"/>
      </w:pPr>
      <w:hyperlink w:anchor="h.711zmlt1z08b">
        <w:r w:rsidDel="00000000" w:rsidR="00000000" w:rsidRPr="00000000">
          <w:rPr>
            <w:color w:val="1155cc"/>
            <w:u w:val="single"/>
          </w:rPr>
          <w:t xml:space="preserve">BRDF Type:  (модель отражения - фонг или микрофасет)</w:t>
        </w:r>
      </w:hyperlink>
      <w:r w:rsidDel="00000000" w:rsidR="00000000" w:rsidRPr="00000000">
        <w:rPr/>
      </w:r>
    </w:p>
    <w:p w:rsidR="00000000" w:rsidDel="00000000" w:rsidP="00000000" w:rsidRDefault="00000000" w:rsidRPr="00000000">
      <w:pPr>
        <w:ind w:left="0" w:firstLine="0"/>
        <w:contextualSpacing w:val="0"/>
      </w:pPr>
      <w:hyperlink w:anchor="h.ti8wuxro2x0s">
        <w:r w:rsidDel="00000000" w:rsidR="00000000" w:rsidRPr="00000000">
          <w:rPr>
            <w:color w:val="1155cc"/>
            <w:u w:val="single"/>
          </w:rPr>
          <w:t xml:space="preserve">Extrusion:  (вытеснение диффузии отражением)</w:t>
        </w:r>
      </w:hyperlink>
      <w:r w:rsidDel="00000000" w:rsidR="00000000" w:rsidRPr="00000000">
        <w:rPr/>
      </w:r>
    </w:p>
    <w:p w:rsidR="00000000" w:rsidDel="00000000" w:rsidP="00000000" w:rsidRDefault="00000000" w:rsidRPr="00000000">
      <w:pPr>
        <w:ind w:left="0" w:firstLine="0"/>
        <w:contextualSpacing w:val="0"/>
      </w:pPr>
      <w:hyperlink w:anchor="h.9y7kdex3yz9y">
        <w:r w:rsidDel="00000000" w:rsidR="00000000" w:rsidRPr="00000000">
          <w:rPr>
            <w:color w:val="1155cc"/>
            <w:u w:val="single"/>
          </w:rPr>
          <w:t xml:space="preserve">Вкладка Transparency</w:t>
        </w:r>
      </w:hyperlink>
      <w:r w:rsidDel="00000000" w:rsidR="00000000" w:rsidRPr="00000000">
        <w:rPr/>
      </w:r>
    </w:p>
    <w:p w:rsidR="00000000" w:rsidDel="00000000" w:rsidP="00000000" w:rsidRDefault="00000000" w:rsidRPr="00000000">
      <w:pPr>
        <w:ind w:left="0" w:firstLine="0"/>
        <w:contextualSpacing w:val="0"/>
      </w:pPr>
      <w:hyperlink w:anchor="h.w073peaa4etk">
        <w:r w:rsidDel="00000000" w:rsidR="00000000" w:rsidRPr="00000000">
          <w:rPr>
            <w:color w:val="1155cc"/>
            <w:u w:val="single"/>
          </w:rPr>
          <w:t xml:space="preserve">Вкладка Translucent</w:t>
        </w:r>
      </w:hyperlink>
      <w:r w:rsidDel="00000000" w:rsidR="00000000" w:rsidRPr="00000000">
        <w:rPr/>
      </w:r>
    </w:p>
    <w:p w:rsidR="00000000" w:rsidDel="00000000" w:rsidP="00000000" w:rsidRDefault="00000000" w:rsidRPr="00000000">
      <w:pPr>
        <w:ind w:left="0" w:firstLine="0"/>
        <w:contextualSpacing w:val="0"/>
      </w:pPr>
      <w:hyperlink w:anchor="h.w3t5yuhquidw">
        <w:r w:rsidDel="00000000" w:rsidR="00000000" w:rsidRPr="00000000">
          <w:rPr>
            <w:color w:val="1155cc"/>
            <w:u w:val="single"/>
          </w:rPr>
          <w:t xml:space="preserve">Вкладка Emission</w:t>
        </w:r>
      </w:hyperlink>
      <w:r w:rsidDel="00000000" w:rsidR="00000000" w:rsidRPr="00000000">
        <w:rPr/>
      </w:r>
    </w:p>
    <w:p w:rsidR="00000000" w:rsidDel="00000000" w:rsidP="00000000" w:rsidRDefault="00000000" w:rsidRPr="00000000">
      <w:pPr>
        <w:ind w:left="0" w:firstLine="0"/>
        <w:contextualSpacing w:val="0"/>
      </w:pPr>
      <w:hyperlink w:anchor="h.po1tfqj8aya">
        <w:r w:rsidDel="00000000" w:rsidR="00000000" w:rsidRPr="00000000">
          <w:rPr>
            <w:color w:val="1155cc"/>
            <w:u w:val="single"/>
          </w:rPr>
          <w:t xml:space="preserve">Emission-&gt; Cast GI</w:t>
        </w:r>
      </w:hyperlink>
      <w:r w:rsidDel="00000000" w:rsidR="00000000" w:rsidRPr="00000000">
        <w:rPr/>
      </w:r>
    </w:p>
    <w:p w:rsidR="00000000" w:rsidDel="00000000" w:rsidP="00000000" w:rsidRDefault="00000000" w:rsidRPr="00000000">
      <w:pPr>
        <w:ind w:left="0" w:firstLine="0"/>
        <w:contextualSpacing w:val="0"/>
      </w:pPr>
      <w:hyperlink w:anchor="h.flhykw4sdy4x">
        <w:r w:rsidDel="00000000" w:rsidR="00000000" w:rsidRPr="00000000">
          <w:rPr>
            <w:color w:val="1155cc"/>
            <w:u w:val="single"/>
          </w:rPr>
          <w:t xml:space="preserve">Shadow Matte</w:t>
        </w:r>
      </w:hyperlink>
      <w:r w:rsidDel="00000000" w:rsidR="00000000" w:rsidRPr="00000000">
        <w:rPr/>
      </w:r>
    </w:p>
    <w:p w:rsidR="00000000" w:rsidDel="00000000" w:rsidP="00000000" w:rsidRDefault="00000000" w:rsidRPr="00000000">
      <w:pPr>
        <w:ind w:left="0" w:firstLine="0"/>
        <w:contextualSpacing w:val="0"/>
      </w:pPr>
      <w:hyperlink w:anchor="h.al20wot07v2m">
        <w:r w:rsidDel="00000000" w:rsidR="00000000" w:rsidRPr="00000000">
          <w:rPr>
            <w:color w:val="1155cc"/>
            <w:u w:val="single"/>
          </w:rPr>
          <w:t xml:space="preserve">Вкладка Relief</w:t>
        </w:r>
      </w:hyperlink>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vs2f09wub1ps" w:id="9"/>
      <w:bookmarkEnd w:id="9"/>
      <w:r w:rsidDel="00000000" w:rsidR="00000000" w:rsidRPr="00000000">
        <w:rPr/>
        <w:t xml:space="preserve">Тонирование цветом (Tint)</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sz w:val="24"/>
          <w:szCs w:val="24"/>
        </w:rPr>
        <w:t xml:space="preserve">Наиболее неочевидный момент, отличающий поведение hydraMaterial от других типов материала - расчет конечного цвета компоненты материала с учётом множителя </w:t>
      </w:r>
      <w:r w:rsidDel="00000000" w:rsidR="00000000" w:rsidRPr="00000000">
        <w:rPr/>
        <w:t xml:space="preserve">'</w:t>
      </w:r>
      <w:r w:rsidDel="00000000" w:rsidR="00000000" w:rsidRPr="00000000">
        <w:rPr>
          <w:rFonts w:ascii="Times New Roman" w:cs="Times New Roman" w:eastAsia="Times New Roman" w:hAnsi="Times New Roman"/>
          <w:color w:val="0000ff"/>
          <w:sz w:val="24"/>
          <w:szCs w:val="24"/>
        </w:rPr>
        <w:t xml:space="preserve">Multiply</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 текстуры и галки '</w:t>
      </w:r>
      <w:r w:rsidDel="00000000" w:rsidR="00000000" w:rsidRPr="00000000">
        <w:rPr>
          <w:rFonts w:ascii="Times New Roman" w:cs="Times New Roman" w:eastAsia="Times New Roman" w:hAnsi="Times New Roman"/>
          <w:color w:val="0000ff"/>
          <w:sz w:val="24"/>
          <w:szCs w:val="24"/>
        </w:rPr>
        <w:t xml:space="preserve">Tint</w:t>
      </w:r>
      <w:r w:rsidDel="00000000" w:rsidR="00000000" w:rsidRPr="00000000">
        <w:rPr>
          <w:rFonts w:ascii="Times New Roman" w:cs="Times New Roman" w:eastAsia="Times New Roman" w:hAnsi="Times New Roman"/>
          <w:sz w:val="24"/>
          <w:szCs w:val="24"/>
        </w:rPr>
        <w:t xml:space="preserve">'. Множитель '</w:t>
      </w:r>
      <w:r w:rsidDel="00000000" w:rsidR="00000000" w:rsidRPr="00000000">
        <w:rPr>
          <w:rFonts w:ascii="Times New Roman" w:cs="Times New Roman" w:eastAsia="Times New Roman" w:hAnsi="Times New Roman"/>
          <w:color w:val="0000ff"/>
          <w:sz w:val="24"/>
          <w:szCs w:val="24"/>
        </w:rPr>
        <w:t xml:space="preserve">Multiply</w:t>
      </w:r>
      <w:r w:rsidDel="00000000" w:rsidR="00000000" w:rsidRPr="00000000">
        <w:rPr>
          <w:rFonts w:ascii="Times New Roman" w:cs="Times New Roman" w:eastAsia="Times New Roman" w:hAnsi="Times New Roman"/>
          <w:sz w:val="24"/>
          <w:szCs w:val="24"/>
        </w:rPr>
        <w:t xml:space="preserve">' влияет на цвет всегда. Конечный цвет вычисляется так:</w:t>
      </w:r>
    </w:p>
    <w:p w:rsidR="00000000" w:rsidDel="00000000" w:rsidP="00000000" w:rsidRDefault="00000000" w:rsidRPr="00000000">
      <w:pPr>
        <w:contextualSpacing w:val="0"/>
        <w:jc w:val="center"/>
      </w:pPr>
      <w:r w:rsidDel="00000000" w:rsidR="00000000" w:rsidRPr="00000000">
        <w:drawing>
          <wp:inline distB="114300" distT="114300" distL="114300" distR="114300">
            <wp:extent cx="4481513" cy="952500"/>
            <wp:effectExtent b="0" l="0" r="0" t="0"/>
            <wp:docPr id="23" name="image49.png"/>
            <a:graphic>
              <a:graphicData uri="http://schemas.openxmlformats.org/drawingml/2006/picture">
                <pic:pic>
                  <pic:nvPicPr>
                    <pic:cNvPr id="0" name="image49.png"/>
                    <pic:cNvPicPr preferRelativeResize="0"/>
                  </pic:nvPicPr>
                  <pic:blipFill>
                    <a:blip r:embed="rId7"/>
                    <a:srcRect b="67320" l="0" r="10038" t="0"/>
                    <a:stretch>
                      <a:fillRect/>
                    </a:stretch>
                  </pic:blipFill>
                  <pic:spPr>
                    <a:xfrm>
                      <a:off x="0" y="0"/>
                      <a:ext cx="4481513" cy="9525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i w:val="1"/>
        </w:rPr>
        <w:t xml:space="preserve">Текстуры нет, 'Tint' - </w:t>
      </w:r>
      <w:r w:rsidDel="00000000" w:rsidR="00000000" w:rsidRPr="00000000">
        <w:rPr>
          <w:i w:val="1"/>
          <w:u w:val="single"/>
        </w:rPr>
        <w:t xml:space="preserve">любое</w:t>
      </w:r>
      <w:r w:rsidDel="00000000" w:rsidR="00000000" w:rsidRPr="00000000">
        <w:rPr>
          <w:i w:val="1"/>
        </w:rPr>
        <w:t xml:space="preserve"> : </w:t>
      </w:r>
      <w:r w:rsidDel="00000000" w:rsidR="00000000" w:rsidRPr="00000000">
        <w:rPr>
          <w:b w:val="1"/>
          <w:i w:val="1"/>
        </w:rPr>
        <w:t xml:space="preserve">цвет = (цвета компоненты)*(множитель)</w:t>
      </w: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471988" cy="981075"/>
            <wp:effectExtent b="0" l="0" r="0" t="0"/>
            <wp:docPr id="12" name="image38.png"/>
            <a:graphic>
              <a:graphicData uri="http://schemas.openxmlformats.org/drawingml/2006/picture">
                <pic:pic>
                  <pic:nvPicPr>
                    <pic:cNvPr id="0" name="image38.png"/>
                    <pic:cNvPicPr preferRelativeResize="0"/>
                  </pic:nvPicPr>
                  <pic:blipFill>
                    <a:blip r:embed="rId8"/>
                    <a:srcRect b="34313" l="0" r="10229" t="32026"/>
                    <a:stretch>
                      <a:fillRect/>
                    </a:stretch>
                  </pic:blipFill>
                  <pic:spPr>
                    <a:xfrm>
                      <a:off x="0" y="0"/>
                      <a:ext cx="4471988" cy="981075"/>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i w:val="1"/>
        </w:rPr>
        <w:t xml:space="preserve">Текстура есть, 'Tint' </w:t>
      </w:r>
      <w:r w:rsidDel="00000000" w:rsidR="00000000" w:rsidRPr="00000000">
        <w:rPr>
          <w:i w:val="1"/>
          <w:u w:val="single"/>
        </w:rPr>
        <w:t xml:space="preserve">не отмечена</w:t>
      </w:r>
      <w:r w:rsidDel="00000000" w:rsidR="00000000" w:rsidRPr="00000000">
        <w:rPr>
          <w:i w:val="1"/>
        </w:rPr>
        <w:t xml:space="preserve">, </w:t>
      </w:r>
      <w:r w:rsidDel="00000000" w:rsidR="00000000" w:rsidRPr="00000000">
        <w:rPr>
          <w:b w:val="1"/>
          <w:i w:val="1"/>
        </w:rPr>
        <w:t xml:space="preserve">цвет = (цвета текстуры)*(множитель)</w:t>
      </w: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443413" cy="1019175"/>
            <wp:effectExtent b="0" l="0" r="0" t="0"/>
            <wp:docPr id="11" name="image37.png"/>
            <a:graphic>
              <a:graphicData uri="http://schemas.openxmlformats.org/drawingml/2006/picture">
                <pic:pic>
                  <pic:nvPicPr>
                    <pic:cNvPr id="0" name="image37.png"/>
                    <pic:cNvPicPr preferRelativeResize="0"/>
                  </pic:nvPicPr>
                  <pic:blipFill>
                    <a:blip r:embed="rId9"/>
                    <a:srcRect b="0" l="0" r="10896" t="65032"/>
                    <a:stretch>
                      <a:fillRect/>
                    </a:stretch>
                  </pic:blipFill>
                  <pic:spPr>
                    <a:xfrm>
                      <a:off x="0" y="0"/>
                      <a:ext cx="4443413" cy="1019175"/>
                    </a:xfrm>
                    <a:prstGeom prst="rect"/>
                    <a:ln/>
                  </pic:spPr>
                </pic:pic>
              </a:graphicData>
            </a:graphic>
          </wp:inline>
        </w:drawing>
      </w:r>
      <w:r w:rsidDel="00000000" w:rsidR="00000000" w:rsidRPr="00000000">
        <w:rPr/>
      </w:r>
    </w:p>
    <w:p w:rsidR="00000000" w:rsidDel="00000000" w:rsidP="00000000" w:rsidRDefault="00000000" w:rsidRPr="00000000">
      <w:pPr>
        <w:contextualSpacing w:val="0"/>
      </w:pPr>
      <w:r w:rsidDel="00000000" w:rsidR="00000000" w:rsidRPr="00000000">
        <w:rPr>
          <w:i w:val="1"/>
        </w:rPr>
        <w:t xml:space="preserve">Текстура есть, 'Tint' </w:t>
      </w:r>
      <w:r w:rsidDel="00000000" w:rsidR="00000000" w:rsidRPr="00000000">
        <w:rPr>
          <w:i w:val="1"/>
          <w:u w:val="single"/>
        </w:rPr>
        <w:t xml:space="preserve">отмечена</w:t>
      </w:r>
      <w:r w:rsidDel="00000000" w:rsidR="00000000" w:rsidRPr="00000000">
        <w:rPr>
          <w:i w:val="1"/>
        </w:rPr>
        <w:t xml:space="preserve">, </w:t>
      </w:r>
      <w:r w:rsidDel="00000000" w:rsidR="00000000" w:rsidRPr="00000000">
        <w:rPr>
          <w:b w:val="1"/>
          <w:i w:val="1"/>
        </w:rPr>
        <w:t xml:space="preserve">цвет = (цвета текстуры)*(цвета компоненты)*(множитель)</w:t>
      </w:r>
      <w:r w:rsidDel="00000000" w:rsidR="00000000" w:rsidRPr="00000000">
        <w:rPr>
          <w:rFonts w:ascii="Times New Roman" w:cs="Times New Roman" w:eastAsia="Times New Roman" w:hAnsi="Times New Roman"/>
          <w:i w:val="1"/>
          <w:sz w:val="24"/>
          <w:szCs w:val="24"/>
        </w:rPr>
        <w:t xml:space="preserve"> </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lw1ybcnd861b" w:id="10"/>
      <w:bookmarkEnd w:id="10"/>
      <w:r w:rsidDel="00000000" w:rsidR="00000000" w:rsidRPr="00000000">
        <w:rPr/>
        <w:t xml:space="preserve">Cмешивание компонент </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b w:val="1"/>
          <w:color w:val="0000ff"/>
          <w:sz w:val="24"/>
          <w:szCs w:val="24"/>
        </w:rPr>
        <w:t xml:space="preserve">Заметка</w:t>
      </w:r>
      <w:r w:rsidDel="00000000" w:rsidR="00000000" w:rsidRPr="00000000">
        <w:rPr/>
      </w:r>
    </w:p>
    <w:tbl>
      <w:tblPr>
        <w:tblStyle w:val="Table1"/>
        <w:bidi w:val="0"/>
        <w:tblW w:w="10204.0" w:type="dxa"/>
        <w:jc w:val="left"/>
        <w:tblBorders>
          <w:top w:color="b7b7b7" w:space="0" w:sz="8" w:val="single"/>
          <w:left w:color="b7b7b7" w:space="0" w:sz="8" w:val="single"/>
          <w:bottom w:color="b7b7b7" w:space="0" w:sz="8" w:val="single"/>
          <w:right w:color="b7b7b7" w:space="0" w:sz="8" w:val="single"/>
          <w:insideH w:color="b7b7b7" w:space="0" w:sz="8" w:val="single"/>
          <w:insideV w:color="b7b7b7" w:space="0" w:sz="8" w:val="single"/>
        </w:tblBorders>
        <w:tblLayout w:type="fixed"/>
        <w:tblLook w:val="0600"/>
      </w:tblPr>
      <w:tblGrid>
        <w:gridCol w:w="10204"/>
        <w:tblGridChange w:id="0">
          <w:tblGrid>
            <w:gridCol w:w="10204"/>
          </w:tblGrid>
        </w:tblGridChange>
      </w:tblGrid>
      <w:tr>
        <w:tc>
          <w:tcPr>
            <w:tcMar>
              <w:top w:w="100.0" w:type="dxa"/>
              <w:left w:w="100.0" w:type="dxa"/>
              <w:bottom w:w="100.0" w:type="dxa"/>
              <w:right w:w="100.0" w:type="dxa"/>
            </w:tcMar>
          </w:tcPr>
          <w:p w:rsidR="00000000" w:rsidDel="00000000" w:rsidP="00000000" w:rsidRDefault="00000000" w:rsidRPr="00000000">
            <w:pPr>
              <w:contextualSpacing w:val="0"/>
              <w:jc w:val="both"/>
            </w:pPr>
            <w:r w:rsidDel="00000000" w:rsidR="00000000" w:rsidRPr="00000000">
              <w:rPr/>
              <w:t xml:space="preserve">Hydra поддерживает традиционный способ смешения применяемый в VRay и Mental/Corona. Это может показаться неочевидным, но смешение в данных рендер-системах нетривиальное и работает немного по-разному. Определяется это параметром “</w:t>
            </w:r>
            <w:r w:rsidDel="00000000" w:rsidR="00000000" w:rsidRPr="00000000">
              <w:rPr>
                <w:color w:val="0000ff"/>
              </w:rPr>
              <w:t xml:space="preserve">extrusion</w:t>
            </w:r>
            <w:r w:rsidDel="00000000" w:rsidR="00000000" w:rsidRPr="00000000">
              <w:rPr/>
              <w:t xml:space="preserve">” во вкладке </w:t>
            </w:r>
            <w:r w:rsidDel="00000000" w:rsidR="00000000" w:rsidRPr="00000000">
              <w:rPr>
                <w:color w:val="0000ff"/>
              </w:rPr>
              <w:t xml:space="preserve">reflection</w:t>
            </w:r>
            <w:r w:rsidDel="00000000" w:rsidR="00000000" w:rsidRPr="00000000">
              <w:rPr/>
              <w:t xml:space="preserve">. Подробности </w:t>
            </w:r>
            <w:hyperlink w:anchor="h.ti8wuxro2x0s">
              <w:r w:rsidDel="00000000" w:rsidR="00000000" w:rsidRPr="00000000">
                <w:rPr>
                  <w:color w:val="1155cc"/>
                  <w:u w:val="single"/>
                </w:rPr>
                <w:t xml:space="preserve">здесь</w:t>
              </w:r>
            </w:hyperlink>
            <w:r w:rsidDel="00000000" w:rsidR="00000000" w:rsidRPr="00000000">
              <w:rPr/>
              <w:t xml:space="preserve">.</w:t>
            </w:r>
          </w:p>
        </w:tc>
      </w:tr>
    </w:tbl>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contextualSpacing w:val="0"/>
        <w:jc w:val="left"/>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725306" cy="3233738"/>
            <wp:effectExtent b="0" l="0" r="0" t="0"/>
            <wp:docPr id="5" name="image31.png"/>
            <a:graphic>
              <a:graphicData uri="http://schemas.openxmlformats.org/drawingml/2006/picture">
                <pic:pic>
                  <pic:nvPicPr>
                    <pic:cNvPr id="0" name="image31.png"/>
                    <pic:cNvPicPr preferRelativeResize="0"/>
                  </pic:nvPicPr>
                  <pic:blipFill>
                    <a:blip r:embed="rId10"/>
                    <a:srcRect b="0" l="0" r="0" t="0"/>
                    <a:stretch>
                      <a:fillRect/>
                    </a:stretch>
                  </pic:blipFill>
                  <pic:spPr>
                    <a:xfrm>
                      <a:off x="0" y="0"/>
                      <a:ext cx="5725306" cy="3233738"/>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sz w:val="24"/>
          <w:szCs w:val="24"/>
        </w:rPr>
        <w:t xml:space="preserve">Cхема смешивания компонент в современных рендер-системах (VRay, Corona, Mental)</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sz w:val="24"/>
          <w:szCs w:val="24"/>
        </w:rPr>
        <w:t xml:space="preserve">При пр</w:t>
      </w:r>
      <w:r w:rsidDel="00000000" w:rsidR="00000000" w:rsidRPr="00000000">
        <w:rPr/>
        <w:t xml:space="preserve">е</w:t>
      </w:r>
      <w:r w:rsidDel="00000000" w:rsidR="00000000" w:rsidRPr="00000000">
        <w:rPr>
          <w:rFonts w:ascii="Times New Roman" w:cs="Times New Roman" w:eastAsia="Times New Roman" w:hAnsi="Times New Roman"/>
          <w:sz w:val="24"/>
          <w:szCs w:val="24"/>
        </w:rPr>
        <w:t xml:space="preserve">вышении фактической суммы компонент, верхний уровень начинает доминировать над нижними и вытесняет то</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 что ниже. При этом, отражения не просто смешиваются </w:t>
      </w:r>
      <w:r w:rsidDel="00000000" w:rsidR="00000000" w:rsidRPr="00000000">
        <w:rPr/>
        <w:t xml:space="preserve">с</w:t>
      </w:r>
      <w:r w:rsidDel="00000000" w:rsidR="00000000" w:rsidRPr="00000000">
        <w:rPr>
          <w:rFonts w:ascii="Times New Roman" w:cs="Times New Roman" w:eastAsia="Times New Roman" w:hAnsi="Times New Roman"/>
          <w:sz w:val="24"/>
          <w:szCs w:val="24"/>
        </w:rPr>
        <w:t xml:space="preserve"> каким-то одним заданным коэффициентом, а используется модель френелевских отражений. То</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 что по френелю отражается, идет в reflection, то, что по френелю </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пропускается</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 уходит в нижние слои - в преломлени</w:t>
      </w:r>
      <w:r w:rsidDel="00000000" w:rsidR="00000000" w:rsidRPr="00000000">
        <w:rPr/>
        <w:t xml:space="preserve">ю</w:t>
      </w:r>
      <w:r w:rsidDel="00000000" w:rsidR="00000000" w:rsidRPr="00000000">
        <w:rPr>
          <w:rFonts w:ascii="Times New Roman" w:cs="Times New Roman" w:eastAsia="Times New Roman" w:hAnsi="Times New Roman"/>
          <w:sz w:val="24"/>
          <w:szCs w:val="24"/>
        </w:rPr>
        <w:t xml:space="preserve"> или диффузию. Таким образом, когда вы смотрите на поверхность сверху, вы видите преимущественно диффузию или прозрачность (если материал прозрачный)</w:t>
      </w:r>
      <w:r w:rsidDel="00000000" w:rsidR="00000000" w:rsidRPr="00000000">
        <w:rPr/>
        <w:t xml:space="preserve">.</w:t>
      </w:r>
      <w:r w:rsidDel="00000000" w:rsidR="00000000" w:rsidRPr="00000000">
        <w:rPr>
          <w:rFonts w:ascii="Times New Roman" w:cs="Times New Roman" w:eastAsia="Times New Roman" w:hAnsi="Times New Roman"/>
          <w:sz w:val="24"/>
          <w:szCs w:val="24"/>
        </w:rPr>
        <w:t xml:space="preserve"> </w:t>
      </w:r>
      <w:r w:rsidDel="00000000" w:rsidR="00000000" w:rsidRPr="00000000">
        <w:rPr/>
        <w:t xml:space="preserve">К</w:t>
      </w:r>
      <w:r w:rsidDel="00000000" w:rsidR="00000000" w:rsidRPr="00000000">
        <w:rPr>
          <w:rFonts w:ascii="Times New Roman" w:cs="Times New Roman" w:eastAsia="Times New Roman" w:hAnsi="Times New Roman"/>
          <w:sz w:val="24"/>
          <w:szCs w:val="24"/>
        </w:rPr>
        <w:t xml:space="preserve">огда вы смотрите под углом</w:t>
      </w:r>
      <w:r w:rsidDel="00000000" w:rsidR="00000000" w:rsidRPr="00000000">
        <w:rPr/>
        <w:t xml:space="preserve">, вы</w:t>
      </w:r>
      <w:r w:rsidDel="00000000" w:rsidR="00000000" w:rsidRPr="00000000">
        <w:rPr>
          <w:rFonts w:ascii="Times New Roman" w:cs="Times New Roman" w:eastAsia="Times New Roman" w:hAnsi="Times New Roman"/>
          <w:sz w:val="24"/>
          <w:szCs w:val="24"/>
        </w:rPr>
        <w:t xml:space="preserve"> видите преимущественно отражения.</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sz w:val="24"/>
          <w:szCs w:val="24"/>
        </w:rPr>
        <w:t xml:space="preserve">Основная причина такой схемы смешивания - это возможность лёгкого создания диффузных материалов с отражающими вкраплениями, заданными текстурой. Например, если смешать при помощи </w:t>
      </w:r>
      <w:r w:rsidDel="00000000" w:rsidR="00000000" w:rsidRPr="00000000">
        <w:rPr>
          <w:rFonts w:ascii="Times New Roman" w:cs="Times New Roman" w:eastAsia="Times New Roman" w:hAnsi="Times New Roman"/>
          <w:color w:val="0000ff"/>
          <w:sz w:val="24"/>
          <w:szCs w:val="24"/>
        </w:rPr>
        <w:t xml:space="preserve">hydraMaterial</w:t>
      </w:r>
      <w:r w:rsidDel="00000000" w:rsidR="00000000" w:rsidRPr="00000000">
        <w:rPr>
          <w:rFonts w:ascii="Times New Roman" w:cs="Times New Roman" w:eastAsia="Times New Roman" w:hAnsi="Times New Roman"/>
          <w:sz w:val="24"/>
          <w:szCs w:val="24"/>
        </w:rPr>
        <w:t xml:space="preserve"> или </w:t>
      </w:r>
      <w:r w:rsidDel="00000000" w:rsidR="00000000" w:rsidRPr="00000000">
        <w:rPr>
          <w:rFonts w:ascii="Times New Roman" w:cs="Times New Roman" w:eastAsia="Times New Roman" w:hAnsi="Times New Roman"/>
          <w:color w:val="0000ff"/>
          <w:sz w:val="24"/>
          <w:szCs w:val="24"/>
        </w:rPr>
        <w:t xml:space="preserve">VRayMaterial</w:t>
      </w:r>
      <w:r w:rsidDel="00000000" w:rsidR="00000000" w:rsidRPr="00000000">
        <w:rPr>
          <w:rFonts w:ascii="Times New Roman" w:cs="Times New Roman" w:eastAsia="Times New Roman" w:hAnsi="Times New Roman"/>
          <w:sz w:val="24"/>
          <w:szCs w:val="24"/>
        </w:rPr>
        <w:t xml:space="preserve"> текстуру подушки, помещенную в диффузный слот и текстуру золотых прожилок, помещённую в слот отражений, в тех местах, где появятся </w:t>
      </w:r>
      <w:r w:rsidDel="00000000" w:rsidR="00000000" w:rsidRPr="00000000">
        <w:rPr>
          <w:rFonts w:ascii="Times New Roman" w:cs="Times New Roman" w:eastAsia="Times New Roman" w:hAnsi="Times New Roman"/>
        </w:rPr>
        <w:t xml:space="preserve">прожилки, вы увидите только золото, без диффузной текстуры подушки</w:t>
      </w:r>
      <w:r w:rsidDel="00000000" w:rsidR="00000000" w:rsidRPr="00000000">
        <w:rPr/>
        <w:t xml:space="preserve">.</w:t>
      </w: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kjyc9hma82vz" w:id="11"/>
      <w:bookmarkEnd w:id="11"/>
      <w:r w:rsidDel="00000000" w:rsidR="00000000" w:rsidRPr="00000000">
        <w:rPr/>
        <w:t xml:space="preserve">Вкладка Diffuse</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Данная компонента отвечает за диффузную часть BRDF модели. </w:t>
      </w:r>
      <w:r w:rsidDel="00000000" w:rsidR="00000000" w:rsidRPr="00000000">
        <w:rPr/>
        <w:t xml:space="preserve">И</w:t>
      </w:r>
      <w:r w:rsidDel="00000000" w:rsidR="00000000" w:rsidRPr="00000000">
        <w:rPr>
          <w:rFonts w:ascii="Times New Roman" w:cs="Times New Roman" w:eastAsia="Times New Roman" w:hAnsi="Times New Roman"/>
        </w:rPr>
        <w:t xml:space="preserve">спользуется модель Ламберта. </w:t>
      </w:r>
      <w:r w:rsidDel="00000000" w:rsidR="00000000" w:rsidRPr="00000000">
        <w:rPr/>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pStyle w:val="Heading4"/>
        <w:contextualSpacing w:val="0"/>
      </w:pPr>
      <w:bookmarkStart w:colFirst="0" w:colLast="0" w:name="h.n3c9si1yejux" w:id="12"/>
      <w:bookmarkEnd w:id="12"/>
      <w:r w:rsidDel="00000000" w:rsidR="00000000" w:rsidRPr="00000000">
        <w:rPr/>
        <w:t xml:space="preserve">Вкладка Reflectivity</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Данная компонента отвечает за зеркальные отражательные свойства. Здесь всё аналогично существующим рендерам, за исключением “</w:t>
      </w:r>
      <w:r w:rsidDel="00000000" w:rsidR="00000000" w:rsidRPr="00000000">
        <w:rPr>
          <w:rFonts w:ascii="Times New Roman" w:cs="Times New Roman" w:eastAsia="Times New Roman" w:hAnsi="Times New Roman"/>
          <w:color w:val="0000ff"/>
        </w:rPr>
        <w:t xml:space="preserve">extrusion</w:t>
      </w:r>
      <w:r w:rsidDel="00000000" w:rsidR="00000000" w:rsidRPr="00000000">
        <w:rPr>
          <w:rFonts w:ascii="Times New Roman" w:cs="Times New Roman" w:eastAsia="Times New Roman" w:hAnsi="Times New Roman"/>
        </w:rPr>
        <w:t xml:space="preserve">”. </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lvumi9bvm5ks" w:id="13"/>
      <w:bookmarkEnd w:id="13"/>
      <w:r w:rsidDel="00000000" w:rsidR="00000000" w:rsidRPr="00000000">
        <w:rPr/>
        <w:t xml:space="preserve">Glossiness:  (глянцевость отражения)</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b w:val="1"/>
          <w:i w:val="1"/>
          <w:sz w:val="28"/>
          <w:szCs w:val="28"/>
        </w:rPr>
        <w:tab/>
      </w:r>
      <w:r w:rsidDel="00000000" w:rsidR="00000000" w:rsidRPr="00000000">
        <w:rPr>
          <w:rFonts w:ascii="Times New Roman" w:cs="Times New Roman" w:eastAsia="Times New Roman" w:hAnsi="Times New Roman"/>
        </w:rPr>
        <w:t xml:space="preserve">Glos</w:t>
      </w:r>
      <w:r w:rsidDel="00000000" w:rsidR="00000000" w:rsidRPr="00000000">
        <w:rPr/>
        <w:t xml:space="preserve">s</w:t>
      </w:r>
      <w:r w:rsidDel="00000000" w:rsidR="00000000" w:rsidRPr="00000000">
        <w:rPr>
          <w:rFonts w:ascii="Times New Roman" w:cs="Times New Roman" w:eastAsia="Times New Roman" w:hAnsi="Times New Roman"/>
        </w:rPr>
        <w:t xml:space="preserve">iness отвечает за то, насколько отражения будут размытыми. Единица соответствует полностью зеркальному отражению, 0 - полностью диффузному.</w:t>
      </w:r>
    </w:p>
    <w:p w:rsidR="00000000" w:rsidDel="00000000" w:rsidP="00000000" w:rsidRDefault="00000000" w:rsidRPr="00000000">
      <w:pPr>
        <w:contextualSpacing w:val="0"/>
        <w:jc w:val="center"/>
      </w:pPr>
      <w:r w:rsidDel="00000000" w:rsidR="00000000" w:rsidRPr="00000000">
        <w:drawing>
          <wp:inline distB="114300" distT="114300" distL="114300" distR="114300">
            <wp:extent cx="4552950" cy="1066800"/>
            <wp:effectExtent b="0" l="0" r="0" t="0"/>
            <wp:docPr id="10" name="image36.png"/>
            <a:graphic>
              <a:graphicData uri="http://schemas.openxmlformats.org/drawingml/2006/picture">
                <pic:pic>
                  <pic:nvPicPr>
                    <pic:cNvPr id="0" name="image36.png"/>
                    <pic:cNvPicPr preferRelativeResize="0"/>
                  </pic:nvPicPr>
                  <pic:blipFill>
                    <a:blip r:embed="rId11"/>
                    <a:srcRect b="0" l="0" r="0" t="0"/>
                    <a:stretch>
                      <a:fillRect/>
                    </a:stretch>
                  </pic:blipFill>
                  <pic:spPr>
                    <a:xfrm>
                      <a:off x="0" y="0"/>
                      <a:ext cx="4552950" cy="10668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Шары с различными значениями glosiness (0.25, 0.5, 0.75, 1.0)</w:t>
      </w: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7qkf2fbdn7ji" w:id="14"/>
      <w:bookmarkEnd w:id="14"/>
      <w:r w:rsidDel="00000000" w:rsidR="00000000" w:rsidRPr="00000000">
        <w:rPr/>
        <w:t xml:space="preserve">Fresnel:  (френелевские отражения)</w:t>
      </w:r>
    </w:p>
    <w:p w:rsidR="00000000" w:rsidDel="00000000" w:rsidP="00000000" w:rsidRDefault="00000000" w:rsidRPr="00000000">
      <w:pPr>
        <w:ind w:firstLine="855"/>
        <w:contextualSpacing w:val="0"/>
        <w:jc w:val="both"/>
      </w:pPr>
      <w:r w:rsidDel="00000000" w:rsidR="00000000" w:rsidRPr="00000000">
        <w:rPr>
          <w:rFonts w:ascii="Times New Roman" w:cs="Times New Roman" w:eastAsia="Times New Roman" w:hAnsi="Times New Roman"/>
        </w:rPr>
        <w:t xml:space="preserve">Опция Fresnel используется для симуляции материалов </w:t>
      </w:r>
      <w:r w:rsidDel="00000000" w:rsidR="00000000" w:rsidRPr="00000000">
        <w:rPr/>
        <w:t xml:space="preserve">c</w:t>
      </w:r>
      <w:r w:rsidDel="00000000" w:rsidR="00000000" w:rsidRPr="00000000">
        <w:rPr>
          <w:rFonts w:ascii="Times New Roman" w:cs="Times New Roman" w:eastAsia="Times New Roman" w:hAnsi="Times New Roman"/>
        </w:rPr>
        <w:t xml:space="preserve"> покрытиями и работает полностью аналогично френелю в таких рендерах как VRay, Corona и mental.</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b w:val="1"/>
          <w:color w:val="0000ff"/>
        </w:rPr>
        <w:t xml:space="preserve">Заметка</w:t>
      </w:r>
      <w:r w:rsidDel="00000000" w:rsidR="00000000" w:rsidRPr="00000000">
        <w:rPr/>
      </w:r>
    </w:p>
    <w:tbl>
      <w:tblPr>
        <w:tblStyle w:val="Table2"/>
        <w:bidi w:val="0"/>
        <w:tblW w:w="10204.0" w:type="dxa"/>
        <w:jc w:val="left"/>
        <w:tblBorders>
          <w:top w:color="cccccc" w:space="0" w:sz="8" w:val="single"/>
          <w:left w:color="cccccc" w:space="0" w:sz="8" w:val="single"/>
          <w:bottom w:color="cccccc" w:space="0" w:sz="8" w:val="single"/>
          <w:right w:color="cccccc" w:space="0" w:sz="8" w:val="single"/>
          <w:insideH w:color="cccccc" w:space="0" w:sz="8" w:val="single"/>
          <w:insideV w:color="cccccc" w:space="0" w:sz="8" w:val="single"/>
        </w:tblBorders>
        <w:tblLayout w:type="fixed"/>
        <w:tblLook w:val="0600"/>
      </w:tblPr>
      <w:tblGrid>
        <w:gridCol w:w="10204"/>
        <w:tblGridChange w:id="0">
          <w:tblGrid>
            <w:gridCol w:w="10204"/>
          </w:tblGrid>
        </w:tblGridChange>
      </w:tblGrid>
      <w:tr>
        <w:tc>
          <w:tcPr>
            <w:tcMar>
              <w:top w:w="100.0" w:type="dxa"/>
              <w:left w:w="100.0" w:type="dxa"/>
              <w:bottom w:w="100.0" w:type="dxa"/>
              <w:right w:w="100.0" w:type="dxa"/>
            </w:tcMar>
          </w:tcPr>
          <w:p w:rsidR="00000000" w:rsidDel="00000000" w:rsidP="00000000" w:rsidRDefault="00000000" w:rsidRPr="00000000">
            <w:pPr>
              <w:ind w:firstLine="750"/>
              <w:contextualSpacing w:val="0"/>
              <w:jc w:val="both"/>
            </w:pPr>
            <w:r w:rsidDel="00000000" w:rsidR="00000000" w:rsidRPr="00000000">
              <w:rPr/>
              <w:t xml:space="preserve">Френель в редакторе материалов таких рендеров, как VRay, Corona, Mental и Hydra - это удобный способ симуляции двуслойных материалов. Изначально формулы Френеля были разработаны для стекла. При попадании луча света на стекло, часть энергии отражается, а часть проходит внутрь и преломляется. То, какая часть света проходит внутрь, а какая отражается, зависит от угла падения и определяется формулами Френеля. Однако позже формулы Френеля начали использовать для симуляции материала, состоящего из 2 слоёв (как минимум). Первый слой - стекловидная плёнка, которая и создаёт эффект Френеля. Второй слой, как правило, диффузный. </w:t>
            </w:r>
          </w:p>
          <w:p w:rsidR="00000000" w:rsidDel="00000000" w:rsidP="00000000" w:rsidRDefault="00000000" w:rsidRPr="00000000">
            <w:pPr>
              <w:contextualSpacing w:val="0"/>
              <w:jc w:val="both"/>
            </w:pPr>
            <w:r w:rsidDel="00000000" w:rsidR="00000000" w:rsidRPr="00000000">
              <w:rPr/>
              <w:tab/>
              <w:t xml:space="preserve">Интересно отметить, что используемые в современных рендерах формулы Френеля - это формулы для диэлектриков, то есть стёкол. Для металлов, то есть проводников, существуют другие формулы точно описывающие их поведение. Однако, так совпало, что при задании больших значений IOR в формуле френеля для диэлектриков, они начинают вести себя похожим образом на формулы Френеля и для проводников. Задание IOR = 50 или 20 далеко от физического смысла, но даёт похожий результат на формулы Френеля для проводников, то есть “случайно получается” металл. В Hydra Renderer мы не стали нарушать эту старую добрую традицию, и поддержали ставший “де факто” трюк с большими значениями fresnel IOR.</w:t>
            </w:r>
          </w:p>
        </w:tc>
      </w:tr>
    </w:tbl>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i w:val="1"/>
          <w:sz w:val="28"/>
          <w:szCs w:val="28"/>
        </w:rPr>
        <w:t xml:space="preserve"> </w:t>
      </w: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284725" cy="1519238"/>
            <wp:effectExtent b="0" l="0" r="0" t="0"/>
            <wp:docPr id="25" name="image51.png"/>
            <a:graphic>
              <a:graphicData uri="http://schemas.openxmlformats.org/drawingml/2006/picture">
                <pic:pic>
                  <pic:nvPicPr>
                    <pic:cNvPr id="0" name="image51.png"/>
                    <pic:cNvPicPr preferRelativeResize="0"/>
                  </pic:nvPicPr>
                  <pic:blipFill>
                    <a:blip r:embed="rId12"/>
                    <a:srcRect b="0" l="0" r="0" t="0"/>
                    <a:stretch>
                      <a:fillRect/>
                    </a:stretch>
                  </pic:blipFill>
                  <pic:spPr>
                    <a:xfrm>
                      <a:off x="0" y="0"/>
                      <a:ext cx="4284725" cy="1519238"/>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i w:val="1"/>
        </w:rPr>
        <w:t xml:space="preserve">Моделирование материала с покрытием с использования формул френеля. Первый слой представляет собой полностью прозрачное стекло (или любой другой диэлектрик) с определённым IOR френеля. При увеличении fresnel IOR данный двухслойный материал становится всё более металлическим.</w:t>
      </w: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229100" cy="3000375"/>
            <wp:effectExtent b="0" l="0" r="0" t="0"/>
            <wp:docPr id="18" name="image44.png"/>
            <a:graphic>
              <a:graphicData uri="http://schemas.openxmlformats.org/drawingml/2006/picture">
                <pic:pic>
                  <pic:nvPicPr>
                    <pic:cNvPr id="0" name="image44.png"/>
                    <pic:cNvPicPr preferRelativeResize="0"/>
                  </pic:nvPicPr>
                  <pic:blipFill>
                    <a:blip r:embed="rId13"/>
                    <a:srcRect b="0" l="0" r="0" t="0"/>
                    <a:stretch>
                      <a:fillRect/>
                    </a:stretch>
                  </pic:blipFill>
                  <pic:spPr>
                    <a:xfrm>
                      <a:off x="0" y="0"/>
                      <a:ext cx="4229100" cy="3000375"/>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i w:val="1"/>
        </w:rPr>
        <w:t xml:space="preserve">Диффузный цвет шара чёрный. Вверху френелевские отражения включены. Внизу выключены, что делает маетриал похожим на зеркало.</w:t>
      </w:r>
      <w:r w:rsidDel="00000000" w:rsidR="00000000" w:rsidRPr="00000000">
        <w:rPr/>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pStyle w:val="Heading4"/>
        <w:contextualSpacing w:val="0"/>
      </w:pPr>
      <w:bookmarkStart w:colFirst="0" w:colLast="0" w:name="h.deblhdaf16n" w:id="15"/>
      <w:bookmarkEnd w:id="15"/>
      <w:r w:rsidDel="00000000" w:rsidR="00000000" w:rsidRPr="00000000">
        <w:rPr/>
        <w:t xml:space="preserve">Fresnel IOR:  (френелевские отражения)</w:t>
      </w:r>
    </w:p>
    <w:p w:rsidR="00000000" w:rsidDel="00000000" w:rsidP="00000000" w:rsidRDefault="00000000" w:rsidRPr="00000000">
      <w:pPr>
        <w:contextualSpacing w:val="0"/>
        <w:jc w:val="center"/>
      </w:pPr>
      <w:r w:rsidDel="00000000" w:rsidR="00000000" w:rsidRPr="00000000">
        <w:drawing>
          <wp:inline distB="114300" distT="114300" distL="114300" distR="114300">
            <wp:extent cx="4305300" cy="1504950"/>
            <wp:effectExtent b="0" l="0" r="0" t="0"/>
            <wp:docPr id="27" name="image53.png"/>
            <a:graphic>
              <a:graphicData uri="http://schemas.openxmlformats.org/drawingml/2006/picture">
                <pic:pic>
                  <pic:nvPicPr>
                    <pic:cNvPr id="0" name="image53.png"/>
                    <pic:cNvPicPr preferRelativeResize="0"/>
                  </pic:nvPicPr>
                  <pic:blipFill>
                    <a:blip r:embed="rId14"/>
                    <a:srcRect b="0" l="0" r="0" t="0"/>
                    <a:stretch>
                      <a:fillRect/>
                    </a:stretch>
                  </pic:blipFill>
                  <pic:spPr>
                    <a:xfrm>
                      <a:off x="0" y="0"/>
                      <a:ext cx="4305300" cy="150495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Френелевские отражения с различными значениями Fresnel IOR. Диффузный цвет шара - жёлтый, цвет отражений - также желтый.</w:t>
      </w:r>
    </w:p>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pStyle w:val="Heading4"/>
        <w:contextualSpacing w:val="0"/>
      </w:pPr>
      <w:bookmarkStart w:colFirst="0" w:colLast="0" w:name="h.711zmlt1z08b" w:id="16"/>
      <w:bookmarkEnd w:id="16"/>
      <w:r w:rsidDel="00000000" w:rsidR="00000000" w:rsidRPr="00000000">
        <w:rPr/>
        <w:t xml:space="preserve">BRDF Type:  (модель отражения - фонг или микрофасет)</w:t>
      </w:r>
    </w:p>
    <w:p w:rsidR="00000000" w:rsidDel="00000000" w:rsidP="00000000" w:rsidRDefault="00000000" w:rsidRPr="00000000">
      <w:pPr>
        <w:contextualSpacing w:val="0"/>
        <w:jc w:val="center"/>
      </w:pPr>
      <w:r w:rsidDel="00000000" w:rsidR="00000000" w:rsidRPr="00000000">
        <w:drawing>
          <wp:inline distB="114300" distT="114300" distL="114300" distR="114300">
            <wp:extent cx="2962275" cy="1481138"/>
            <wp:effectExtent b="0" l="0" r="0" t="0"/>
            <wp:docPr id="7" name="image33.png"/>
            <a:graphic>
              <a:graphicData uri="http://schemas.openxmlformats.org/drawingml/2006/picture">
                <pic:pic>
                  <pic:nvPicPr>
                    <pic:cNvPr id="0" name="image33.png"/>
                    <pic:cNvPicPr preferRelativeResize="0"/>
                  </pic:nvPicPr>
                  <pic:blipFill>
                    <a:blip r:embed="rId15"/>
                    <a:srcRect b="0" l="0" r="0" t="0"/>
                    <a:stretch>
                      <a:fillRect/>
                    </a:stretch>
                  </pic:blipFill>
                  <pic:spPr>
                    <a:xfrm>
                      <a:off x="0" y="0"/>
                      <a:ext cx="2962275" cy="1481138"/>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Разные модели отражений - Фонг (слева), Микрофасет (справа). </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В Hydra для имитации микрофасетных материалов используется модель torrance sparrow [PBRT 2.0]. Микрофасетная модель хорошо подходит для шероховатых металлов. Фонг - для пластика.</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ti8wuxro2x0s" w:id="17"/>
      <w:bookmarkEnd w:id="17"/>
      <w:r w:rsidDel="00000000" w:rsidR="00000000" w:rsidRPr="00000000">
        <w:rPr/>
        <w:t xml:space="preserve">Extrusion:  (вытеснение диффузии отражением)</w:t>
      </w:r>
    </w:p>
    <w:p w:rsidR="00000000" w:rsidDel="00000000" w:rsidP="00000000" w:rsidRDefault="00000000" w:rsidRPr="00000000">
      <w:pPr>
        <w:contextualSpacing w:val="0"/>
      </w:pPr>
      <w:r w:rsidDel="00000000" w:rsidR="00000000" w:rsidRPr="00000000">
        <w:rPr>
          <w:b w:val="1"/>
          <w:color w:val="0000ff"/>
        </w:rPr>
        <w:t xml:space="preserve">Заметка</w:t>
      </w:r>
    </w:p>
    <w:tbl>
      <w:tblPr>
        <w:tblStyle w:val="Table3"/>
        <w:bidi w:val="0"/>
        <w:tblW w:w="10204.0" w:type="dxa"/>
        <w:jc w:val="left"/>
        <w:tblBorders>
          <w:top w:color="cccccc" w:space="0" w:sz="8" w:val="single"/>
          <w:left w:color="cccccc" w:space="0" w:sz="8" w:val="single"/>
          <w:bottom w:color="cccccc" w:space="0" w:sz="8" w:val="single"/>
          <w:right w:color="cccccc" w:space="0" w:sz="8" w:val="single"/>
          <w:insideH w:color="cccccc" w:space="0" w:sz="8" w:val="single"/>
          <w:insideV w:color="cccccc" w:space="0" w:sz="8" w:val="single"/>
        </w:tblBorders>
        <w:tblLayout w:type="fixed"/>
        <w:tblLook w:val="0600"/>
      </w:tblPr>
      <w:tblGrid>
        <w:gridCol w:w="10204"/>
        <w:tblGridChange w:id="0">
          <w:tblGrid>
            <w:gridCol w:w="10204"/>
          </w:tblGrid>
        </w:tblGridChange>
      </w:tblGrid>
      <w:tr>
        <w:tc>
          <w:tcPr>
            <w:tcMar>
              <w:top w:w="100.0" w:type="dxa"/>
              <w:left w:w="100.0" w:type="dxa"/>
              <w:bottom w:w="100.0" w:type="dxa"/>
              <w:right w:w="100.0" w:type="dxa"/>
            </w:tcMar>
          </w:tcPr>
          <w:p w:rsidR="00000000" w:rsidDel="00000000" w:rsidP="00000000" w:rsidRDefault="00000000" w:rsidRPr="00000000">
            <w:pPr>
              <w:ind w:firstLine="720"/>
              <w:contextualSpacing w:val="0"/>
            </w:pPr>
            <w:r w:rsidDel="00000000" w:rsidR="00000000" w:rsidRPr="00000000">
              <w:rPr/>
              <w:t xml:space="preserve">Данный параметр влияет на результат, только если</w:t>
            </w:r>
            <w:r w:rsidDel="00000000" w:rsidR="00000000" w:rsidRPr="00000000">
              <w:rPr>
                <w:b w:val="1"/>
              </w:rPr>
              <w:t xml:space="preserve"> </w:t>
            </w:r>
            <w:r w:rsidDel="00000000" w:rsidR="00000000" w:rsidRPr="00000000">
              <w:rPr>
                <w:b w:val="1"/>
                <w:u w:val="single"/>
              </w:rPr>
              <w:t xml:space="preserve">цвет отражений не белый</w:t>
            </w:r>
            <w:r w:rsidDel="00000000" w:rsidR="00000000" w:rsidRPr="00000000">
              <w:rPr/>
              <w:t xml:space="preserve">.</w:t>
            </w:r>
            <w:r w:rsidDel="00000000" w:rsidR="00000000" w:rsidRPr="00000000">
              <w:rPr/>
            </w:r>
          </w:p>
        </w:tc>
      </w:tr>
    </w:tbl>
    <w:p w:rsidR="00000000" w:rsidDel="00000000" w:rsidP="00000000" w:rsidRDefault="00000000" w:rsidRPr="00000000">
      <w:pPr>
        <w:contextualSpacing w:val="0"/>
        <w:jc w:val="center"/>
      </w:pPr>
      <w:r w:rsidDel="00000000" w:rsidR="00000000" w:rsidRPr="00000000">
        <w:drawing>
          <wp:inline distB="114300" distT="114300" distL="114300" distR="114300">
            <wp:extent cx="4410075" cy="1981200"/>
            <wp:effectExtent b="0" l="0" r="0" t="0"/>
            <wp:docPr id="17" name="image43.png"/>
            <a:graphic>
              <a:graphicData uri="http://schemas.openxmlformats.org/drawingml/2006/picture">
                <pic:pic>
                  <pic:nvPicPr>
                    <pic:cNvPr id="0" name="image43.png"/>
                    <pic:cNvPicPr preferRelativeResize="0"/>
                  </pic:nvPicPr>
                  <pic:blipFill>
                    <a:blip r:embed="rId16"/>
                    <a:srcRect b="0" l="0" r="0" t="0"/>
                    <a:stretch>
                      <a:fillRect/>
                    </a:stretch>
                  </pic:blipFill>
                  <pic:spPr>
                    <a:xfrm>
                      <a:off x="0" y="0"/>
                      <a:ext cx="4410075" cy="1981200"/>
                    </a:xfrm>
                    <a:prstGeom prst="rect"/>
                    <a:ln/>
                  </pic:spPr>
                </pic:pic>
              </a:graphicData>
            </a:graphic>
          </wp:inline>
        </w:drawing>
      </w:r>
      <w:r w:rsidDel="00000000" w:rsidR="00000000" w:rsidRPr="00000000">
        <w:rPr>
          <w:rFonts w:ascii="Times New Roman" w:cs="Times New Roman" w:eastAsia="Times New Roman" w:hAnsi="Times New Roman"/>
          <w:sz w:val="28"/>
          <w:szCs w:val="28"/>
        </w:rPr>
        <w:t xml:space="preserve"> </w:t>
      </w:r>
      <w:r w:rsidDel="00000000" w:rsidR="00000000" w:rsidRPr="00000000">
        <w:drawing>
          <wp:inline distB="114300" distT="114300" distL="114300" distR="114300">
            <wp:extent cx="609600" cy="1809750"/>
            <wp:effectExtent b="0" l="0" r="0" t="0"/>
            <wp:docPr id="19" name="image45.png"/>
            <a:graphic>
              <a:graphicData uri="http://schemas.openxmlformats.org/drawingml/2006/picture">
                <pic:pic>
                  <pic:nvPicPr>
                    <pic:cNvPr id="0" name="image45.png"/>
                    <pic:cNvPicPr preferRelativeResize="0"/>
                  </pic:nvPicPr>
                  <pic:blipFill>
                    <a:blip r:embed="rId17"/>
                    <a:srcRect b="0" l="0" r="0" t="0"/>
                    <a:stretch>
                      <a:fillRect/>
                    </a:stretch>
                  </pic:blipFill>
                  <pic:spPr>
                    <a:xfrm>
                      <a:off x="0" y="0"/>
                      <a:ext cx="609600" cy="1809750"/>
                    </a:xfrm>
                    <a:prstGeom prst="rect"/>
                    <a:ln/>
                  </pic:spPr>
                </pic:pic>
              </a:graphicData>
            </a:graphic>
          </wp:inline>
        </w:drawing>
      </w:r>
      <w:r w:rsidDel="00000000" w:rsidR="00000000" w:rsidRPr="00000000">
        <w:rPr/>
      </w:r>
    </w:p>
    <w:p w:rsidR="00000000" w:rsidDel="00000000" w:rsidP="00000000" w:rsidRDefault="00000000" w:rsidRPr="00000000">
      <w:pPr>
        <w:ind w:firstLine="855"/>
        <w:contextualSpacing w:val="0"/>
        <w:jc w:val="both"/>
      </w:pPr>
      <w:r w:rsidDel="00000000" w:rsidR="00000000" w:rsidRPr="00000000">
        <w:rPr>
          <w:rFonts w:ascii="Times New Roman" w:cs="Times New Roman" w:eastAsia="Times New Roman" w:hAnsi="Times New Roman"/>
        </w:rPr>
        <w:t xml:space="preserve">На изображении у всех чайников желтая диффузия. В отражении </w:t>
      </w:r>
      <w:r w:rsidDel="00000000" w:rsidR="00000000" w:rsidRPr="00000000">
        <w:rPr>
          <w:rFonts w:ascii="Times New Roman" w:cs="Times New Roman" w:eastAsia="Times New Roman" w:hAnsi="Times New Roman"/>
          <w:b w:val="1"/>
          <w:u w:val="single"/>
        </w:rPr>
        <w:t xml:space="preserve">все чайники</w:t>
      </w:r>
      <w:r w:rsidDel="00000000" w:rsidR="00000000" w:rsidRPr="00000000">
        <w:rPr>
          <w:rFonts w:ascii="Times New Roman" w:cs="Times New Roman" w:eastAsia="Times New Roman" w:hAnsi="Times New Roman"/>
        </w:rPr>
        <w:t xml:space="preserve"> имеют </w:t>
      </w:r>
      <w:r w:rsidDel="00000000" w:rsidR="00000000" w:rsidRPr="00000000">
        <w:rPr>
          <w:rFonts w:ascii="Times New Roman" w:cs="Times New Roman" w:eastAsia="Times New Roman" w:hAnsi="Times New Roman"/>
          <w:b w:val="1"/>
          <w:u w:val="single"/>
        </w:rPr>
        <w:t xml:space="preserve">красно-чёрный</w:t>
      </w:r>
      <w:r w:rsidDel="00000000" w:rsidR="00000000" w:rsidRPr="00000000">
        <w:rPr>
          <w:rFonts w:ascii="Times New Roman" w:cs="Times New Roman" w:eastAsia="Times New Roman" w:hAnsi="Times New Roman"/>
        </w:rPr>
        <w:t xml:space="preserve"> чекер-текстуру. Все 3 модели являются физически-корректными, однако они </w:t>
      </w:r>
      <w:r w:rsidDel="00000000" w:rsidR="00000000" w:rsidRPr="00000000">
        <w:rPr>
          <w:rFonts w:ascii="Times New Roman" w:cs="Times New Roman" w:eastAsia="Times New Roman" w:hAnsi="Times New Roman"/>
          <w:u w:val="single"/>
        </w:rPr>
        <w:t xml:space="preserve">по разному интерпретируют процесс смешивания</w:t>
      </w:r>
      <w:r w:rsidDel="00000000" w:rsidR="00000000" w:rsidRPr="00000000">
        <w:rPr>
          <w:rFonts w:ascii="Times New Roman" w:cs="Times New Roman" w:eastAsia="Times New Roman" w:hAnsi="Times New Roman"/>
        </w:rPr>
        <w:t xml:space="preserve"> цветных компонент диффуза и отражения в ситуации</w:t>
      </w:r>
      <w:r w:rsidDel="00000000" w:rsidR="00000000" w:rsidRPr="00000000">
        <w:rPr/>
        <w:t xml:space="preserve">,</w:t>
      </w:r>
      <w:r w:rsidDel="00000000" w:rsidR="00000000" w:rsidRPr="00000000">
        <w:rPr>
          <w:rFonts w:ascii="Times New Roman" w:cs="Times New Roman" w:eastAsia="Times New Roman" w:hAnsi="Times New Roman"/>
        </w:rPr>
        <w:t xml:space="preserve"> когда фактическая сумма получается больше 1. VRay вытесняет диффузию покомпонентно, Mental вытесняет по luminance цвета отражения, Strong вытесняет по максимальному значению цвета отражения - max(r.r, max(r.g, r.b)).</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9y7kdex3yz9y" w:id="18"/>
      <w:bookmarkEnd w:id="18"/>
      <w:r w:rsidDel="00000000" w:rsidR="00000000" w:rsidRPr="00000000">
        <w:rPr/>
        <w:t xml:space="preserve">Вкладка Transparency</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Pr>
        <w:t xml:space="preserve">Прозрачность в Hydra имеет очень схожее описание с прозрачностью в VRay</w:t>
      </w:r>
      <w:r w:rsidDel="00000000" w:rsidR="00000000" w:rsidRPr="00000000">
        <w:rPr/>
        <w:t xml:space="preserve">:</w:t>
      </w:r>
      <w:r w:rsidDel="00000000" w:rsidR="00000000" w:rsidRPr="00000000">
        <w:rPr>
          <w:rFonts w:ascii="Times New Roman" w:cs="Times New Roman" w:eastAsia="Times New Roman" w:hAnsi="Times New Roman"/>
        </w:rPr>
        <w:t xml:space="preserve"> </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Transparency - цвет поверхности прозрачного объекта.</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IOR - Index Of Refraction. Показатель преломления. Влияет только на угол преломления.</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glossiness - то же самое что glossiness для отражений. Позволяет </w:t>
      </w:r>
      <w:r w:rsidDel="00000000" w:rsidR="00000000" w:rsidRPr="00000000">
        <w:rPr>
          <w:rFonts w:ascii="Times New Roman" w:cs="Times New Roman" w:eastAsia="Times New Roman" w:hAnsi="Times New Roman"/>
        </w:rPr>
        <w:t xml:space="preserve">делать</w:t>
      </w:r>
      <w:r w:rsidDel="00000000" w:rsidR="00000000" w:rsidRPr="00000000">
        <w:rPr>
          <w:rFonts w:ascii="Times New Roman" w:cs="Times New Roman" w:eastAsia="Times New Roman" w:hAnsi="Times New Roman"/>
        </w:rPr>
        <w:t xml:space="preserve"> 'glossy' (матовые) преломляющие объекты.</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Fog color - цвет внутри объекта. Используется при учете затухания по закону Бугера-Ламберта-Бэра.</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Fog multiply - множитель параметра 'Fog color'. Значение (Fog multiply)*(Fog color) есть степени экспоненты в законе Бугера-Ламберта-Бэра.</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Exit color - цвет, который принимает луч, достигший предельной глубины переотражений, но тем не менее не вышедший из прозрачного объекта.</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Thin (no refract) указывает на то, что объекты с этим материалом тонкие. Этот чекбокс имеет смысл включать, например, если вы настраиваете материал окна, смоделированного тонким куском плоскости. От таких объектов будут вычисляться цветные тени. Thin walled также необходимо указывать для альфа-теста, когда вы реализуете листву дереьвев или траву.</w:t>
      </w:r>
    </w:p>
    <w:p w:rsidR="00000000" w:rsidDel="00000000" w:rsidP="00000000" w:rsidRDefault="00000000" w:rsidRPr="00000000">
      <w:pPr>
        <w:numPr>
          <w:ilvl w:val="0"/>
          <w:numId w:val="6"/>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Opacity - </w:t>
      </w:r>
      <w:r w:rsidDel="00000000" w:rsidR="00000000" w:rsidRPr="00000000">
        <w:rPr/>
        <w:t xml:space="preserve">“</w:t>
      </w:r>
      <w:r w:rsidDel="00000000" w:rsidR="00000000" w:rsidRPr="00000000">
        <w:rPr>
          <w:rFonts w:ascii="Times New Roman" w:cs="Times New Roman" w:eastAsia="Times New Roman" w:hAnsi="Times New Roman"/>
        </w:rPr>
        <w:t xml:space="preserve">слот для текстуры”. Как раз для листвы и.т.д. </w:t>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b w:val="1"/>
          <w:color w:val="0000ff"/>
        </w:rPr>
        <w:t xml:space="preserve">Заметка</w:t>
      </w:r>
      <w:r w:rsidDel="00000000" w:rsidR="00000000" w:rsidRPr="00000000">
        <w:rPr/>
      </w:r>
    </w:p>
    <w:tbl>
      <w:tblPr>
        <w:tblStyle w:val="Table4"/>
        <w:bidi w:val="0"/>
        <w:tblW w:w="10204.0" w:type="dxa"/>
        <w:jc w:val="left"/>
        <w:tblBorders>
          <w:top w:color="cccccc" w:space="0" w:sz="8" w:val="single"/>
          <w:left w:color="cccccc" w:space="0" w:sz="8" w:val="single"/>
          <w:bottom w:color="cccccc" w:space="0" w:sz="8" w:val="single"/>
          <w:right w:color="cccccc" w:space="0" w:sz="8" w:val="single"/>
          <w:insideH w:color="cccccc" w:space="0" w:sz="8" w:val="single"/>
          <w:insideV w:color="cccccc" w:space="0" w:sz="8" w:val="single"/>
        </w:tblBorders>
        <w:tblLayout w:type="fixed"/>
        <w:tblLook w:val="0600"/>
      </w:tblPr>
      <w:tblGrid>
        <w:gridCol w:w="10204"/>
        <w:tblGridChange w:id="0">
          <w:tblGrid>
            <w:gridCol w:w="10204"/>
          </w:tblGrid>
        </w:tblGridChange>
      </w:tblGrid>
      <w:tr>
        <w:tc>
          <w:tcPr>
            <w:tcMar>
              <w:top w:w="100.0" w:type="dxa"/>
              <w:left w:w="100.0" w:type="dxa"/>
              <w:bottom w:w="100.0" w:type="dxa"/>
              <w:right w:w="100.0" w:type="dxa"/>
            </w:tcMar>
          </w:tcPr>
          <w:p w:rsidR="00000000" w:rsidDel="00000000" w:rsidP="00000000" w:rsidRDefault="00000000" w:rsidRPr="00000000">
            <w:pPr>
              <w:contextualSpacing w:val="0"/>
              <w:jc w:val="both"/>
            </w:pPr>
            <w:r w:rsidDel="00000000" w:rsidR="00000000" w:rsidRPr="00000000">
              <w:rPr/>
              <w:t xml:space="preserve">Когда вы моделируете стекло, вам нужно настраивать отдельно два параметра - fresnel IOR в отражениях и IOR в преломлениях. Параметр fresnel IOR влияет только на количество отражённого/пропущенного света, но не влияет на изменения угла падения луча при преломлении. Напротив, IOR в разделе transparency влияет только на изменение угла преломлени я луча, но никак не влияет на количество отражённой или пропущенной энаргии. Впрочем, это поведение стандартно для VRay и Corona.</w:t>
            </w:r>
            <w:r w:rsidDel="00000000" w:rsidR="00000000" w:rsidRPr="00000000">
              <w:rPr/>
            </w:r>
          </w:p>
        </w:tc>
      </w:tr>
    </w:tbl>
    <w:p w:rsidR="00000000" w:rsidDel="00000000" w:rsidP="00000000" w:rsidRDefault="00000000" w:rsidRPr="00000000">
      <w:pPr>
        <w:ind w:firstLine="720"/>
        <w:contextualSpacing w:val="0"/>
        <w:jc w:val="both"/>
      </w:pPr>
      <w:r w:rsidDel="00000000" w:rsidR="00000000" w:rsidRPr="00000000">
        <w:rPr/>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Параметр Transparency сделан для того, чтобы имитировать простую прозрачность (без учета затухания внутри объекта).  Параметр 'Fog color' - напротив, предназначен исключительно для учета затухания. Рассмотрим формулу, используемую в рендере для учета затухания (вычисления повторяются для каждого цветового канала -r,g,b).</w:t>
      </w:r>
    </w:p>
    <w:p w:rsidR="00000000" w:rsidDel="00000000" w:rsidP="00000000" w:rsidRDefault="00000000" w:rsidRPr="00000000">
      <w:pPr>
        <w:contextualSpacing w:val="0"/>
      </w:pPr>
      <w:r w:rsidDel="00000000" w:rsidR="00000000" w:rsidRPr="00000000">
        <w:drawing>
          <wp:inline distB="114300" distT="114300" distL="114300" distR="114300">
            <wp:extent cx="5943600" cy="1114425"/>
            <wp:effectExtent b="0" l="0" r="0" t="0"/>
            <wp:docPr id="3" name="image10.png"/>
            <a:graphic>
              <a:graphicData uri="http://schemas.openxmlformats.org/drawingml/2006/picture">
                <pic:pic>
                  <pic:nvPicPr>
                    <pic:cNvPr id="0" name="image10.png"/>
                    <pic:cNvPicPr preferRelativeResize="0"/>
                  </pic:nvPicPr>
                  <pic:blipFill>
                    <a:blip r:embed="rId18"/>
                    <a:srcRect b="18181" l="0" r="0" t="0"/>
                    <a:stretch>
                      <a:fillRect/>
                    </a:stretch>
                  </pic:blipFill>
                  <pic:spPr>
                    <a:xfrm>
                      <a:off x="0" y="0"/>
                      <a:ext cx="5943600" cy="1114425"/>
                    </a:xfrm>
                    <a:prstGeom prst="rect"/>
                    <a:ln/>
                  </pic:spPr>
                </pic:pic>
              </a:graphicData>
            </a:graphic>
          </wp:inline>
        </w:drawing>
      </w:r>
      <w:r w:rsidDel="00000000" w:rsidR="00000000" w:rsidRPr="00000000">
        <w:rPr/>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Здесь d - расстояние, пройденное внутри объекта. При этом следует учесть что сила затухания зависит от реального масштаба сцены. Из формулы выше видно, что параметр transparency</w:t>
      </w:r>
      <w:r w:rsidDel="00000000" w:rsidR="00000000" w:rsidRPr="00000000">
        <w:rPr>
          <w:rFonts w:ascii="Times New Roman" w:cs="Times New Roman" w:eastAsia="Times New Roman" w:hAnsi="Times New Roman"/>
        </w:rPr>
        <w:t xml:space="preserve">C</w:t>
      </w:r>
      <w:r w:rsidDel="00000000" w:rsidR="00000000" w:rsidRPr="00000000">
        <w:rPr>
          <w:rFonts w:ascii="Times New Roman" w:cs="Times New Roman" w:eastAsia="Times New Roman" w:hAnsi="Times New Roman"/>
        </w:rPr>
        <w:t xml:space="preserve">olor влияет на затухание линейно, а параметр fogColor экспоненциально. Если вы хотите реализовать простую прозрачность без учета затухания, ставьте параметр Fog multiplyer в 0.</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006600"/>
            <wp:effectExtent b="0" l="0" r="0" t="0"/>
            <wp:docPr id="1" name="image05.jpg"/>
            <a:graphic>
              <a:graphicData uri="http://schemas.openxmlformats.org/drawingml/2006/picture">
                <pic:pic>
                  <pic:nvPicPr>
                    <pic:cNvPr id="0" name="image05.jpg"/>
                    <pic:cNvPicPr preferRelativeResize="0"/>
                  </pic:nvPicPr>
                  <pic:blipFill>
                    <a:blip r:embed="rId19"/>
                    <a:srcRect b="0" l="0" r="0" t="0"/>
                    <a:stretch>
                      <a:fillRect/>
                    </a:stretch>
                  </pic:blipFill>
                  <pic:spPr>
                    <a:xfrm>
                      <a:off x="0" y="0"/>
                      <a:ext cx="5943600" cy="2006600"/>
                    </a:xfrm>
                    <a:prstGeom prst="rect"/>
                    <a:ln/>
                  </pic:spPr>
                </pic:pic>
              </a:graphicData>
            </a:graphic>
          </wp:inline>
        </w:drawing>
      </w:r>
      <w:r w:rsidDel="00000000" w:rsidR="00000000" w:rsidRPr="00000000">
        <w:rPr>
          <w:rFonts w:ascii="Times New Roman" w:cs="Times New Roman" w:eastAsia="Times New Roman" w:hAnsi="Times New Roman"/>
          <w:i w:val="1"/>
        </w:rPr>
        <w:t xml:space="preserve">Демонстрация Fog color и Fog multiply. </w:t>
      </w:r>
    </w:p>
    <w:p w:rsidR="00000000" w:rsidDel="00000000" w:rsidP="00000000" w:rsidRDefault="00000000" w:rsidRPr="00000000">
      <w:pPr>
        <w:ind w:firstLine="765"/>
        <w:contextualSpacing w:val="0"/>
      </w:pPr>
      <w:r w:rsidDel="00000000" w:rsidR="00000000" w:rsidRPr="00000000">
        <w:rPr>
          <w:rFonts w:ascii="Times New Roman" w:cs="Times New Roman" w:eastAsia="Times New Roman" w:hAnsi="Times New Roman"/>
        </w:rPr>
        <w:t xml:space="preserve">Чем больше парам</w:t>
      </w:r>
      <w:r w:rsidDel="00000000" w:rsidR="00000000" w:rsidRPr="00000000">
        <w:rPr/>
        <w:t xml:space="preserve">е</w:t>
      </w:r>
      <w:r w:rsidDel="00000000" w:rsidR="00000000" w:rsidRPr="00000000">
        <w:rPr>
          <w:rFonts w:ascii="Times New Roman" w:cs="Times New Roman" w:eastAsia="Times New Roman" w:hAnsi="Times New Roman"/>
        </w:rPr>
        <w:t xml:space="preserve">тр Fog multiply, тем быстрее затухает свет внутри прозрачного объекта. Fog multiply увеличивается слева на право. Следует учесть что при этом Transparency на данном скриншоте был поставлен равным (0.95, 0.95, 0.95) для всех 3 коробок (то есть их цвет обусловлен только затуханием).</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5943600" cy="2400300"/>
            <wp:effectExtent b="0" l="0" r="0" t="0"/>
            <wp:docPr id="15" name="image41.jpg"/>
            <a:graphic>
              <a:graphicData uri="http://schemas.openxmlformats.org/drawingml/2006/picture">
                <pic:pic>
                  <pic:nvPicPr>
                    <pic:cNvPr id="0" name="image41.jpg"/>
                    <pic:cNvPicPr preferRelativeResize="0"/>
                  </pic:nvPicPr>
                  <pic:blipFill>
                    <a:blip r:embed="rId20"/>
                    <a:srcRect b="0" l="0" r="0" t="0"/>
                    <a:stretch>
                      <a:fillRect/>
                    </a:stretch>
                  </pic:blipFill>
                  <pic:spPr>
                    <a:xfrm>
                      <a:off x="0" y="0"/>
                      <a:ext cx="5943600" cy="2400300"/>
                    </a:xfrm>
                    <a:prstGeom prst="rect"/>
                    <a:ln/>
                  </pic:spPr>
                </pic:pic>
              </a:graphicData>
            </a:graphic>
          </wp:inline>
        </w:drawing>
      </w:r>
      <w:r w:rsidDel="00000000" w:rsidR="00000000" w:rsidRPr="00000000">
        <w:rPr>
          <w:rFonts w:ascii="Times New Roman" w:cs="Times New Roman" w:eastAsia="Times New Roman" w:hAnsi="Times New Roman"/>
          <w:i w:val="1"/>
        </w:rPr>
        <w:t xml:space="preserve">Влияние параметра transparency glossiness. </w:t>
      </w:r>
    </w:p>
    <w:p w:rsidR="00000000" w:rsidDel="00000000" w:rsidP="00000000" w:rsidRDefault="00000000" w:rsidRPr="00000000">
      <w:pPr>
        <w:ind w:firstLine="855"/>
        <w:contextualSpacing w:val="0"/>
      </w:pPr>
      <w:r w:rsidDel="00000000" w:rsidR="00000000" w:rsidRPr="00000000">
        <w:rPr>
          <w:rFonts w:ascii="Times New Roman" w:cs="Times New Roman" w:eastAsia="Times New Roman" w:hAnsi="Times New Roman"/>
        </w:rPr>
        <w:t xml:space="preserve">Из-за того что при преломлении луч проходит через поверхность дважды, при тех-же значениях glossiness преомления будут размываться намного силнее отражений.</w:t>
      </w:r>
    </w:p>
    <w:p w:rsidR="00000000" w:rsidDel="00000000" w:rsidP="00000000" w:rsidRDefault="00000000" w:rsidRPr="00000000">
      <w:pPr>
        <w:contextualSpacing w:val="0"/>
      </w:pPr>
      <w:r w:rsidDel="00000000" w:rsidR="00000000" w:rsidRPr="00000000">
        <w:drawing>
          <wp:inline distB="114300" distT="114300" distL="114300" distR="114300">
            <wp:extent cx="5943600" cy="2133600"/>
            <wp:effectExtent b="0" l="0" r="0" t="0"/>
            <wp:docPr id="24" name="image50.jpg"/>
            <a:graphic>
              <a:graphicData uri="http://schemas.openxmlformats.org/drawingml/2006/picture">
                <pic:pic>
                  <pic:nvPicPr>
                    <pic:cNvPr id="0" name="image50.jpg"/>
                    <pic:cNvPicPr preferRelativeResize="0"/>
                  </pic:nvPicPr>
                  <pic:blipFill>
                    <a:blip r:embed="rId21"/>
                    <a:srcRect b="0" l="0" r="0" t="0"/>
                    <a:stretch>
                      <a:fillRect/>
                    </a:stretch>
                  </pic:blipFill>
                  <pic:spPr>
                    <a:xfrm>
                      <a:off x="0" y="0"/>
                      <a:ext cx="5943600" cy="21336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i w:val="1"/>
        </w:rPr>
        <w:t xml:space="preserve">С</w:t>
      </w:r>
      <w:r w:rsidDel="00000000" w:rsidR="00000000" w:rsidRPr="00000000">
        <w:rPr>
          <w:rFonts w:ascii="Times New Roman" w:cs="Times New Roman" w:eastAsia="Times New Roman" w:hAnsi="Times New Roman"/>
          <w:i w:val="1"/>
        </w:rPr>
        <w:t xml:space="preserve">феры с разными показателями преломления (слева направо - 0.8, 1.2, 1.6). </w:t>
      </w:r>
    </w:p>
    <w:p w:rsidR="00000000" w:rsidDel="00000000" w:rsidP="00000000" w:rsidRDefault="00000000" w:rsidRPr="00000000">
      <w:pPr>
        <w:ind w:firstLine="945"/>
        <w:contextualSpacing w:val="0"/>
      </w:pPr>
      <w:r w:rsidDel="00000000" w:rsidR="00000000" w:rsidRPr="00000000">
        <w:rPr>
          <w:rFonts w:ascii="Times New Roman" w:cs="Times New Roman" w:eastAsia="Times New Roman" w:hAnsi="Times New Roman"/>
        </w:rPr>
        <w:t xml:space="preserve">На самой левой сфере хорошо виден эффект полного внутреннего отражения [при отсутствии френелеской модели отражений появляется резкая граница] ). </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w073peaa4etk" w:id="19"/>
      <w:bookmarkEnd w:id="19"/>
      <w:r w:rsidDel="00000000" w:rsidR="00000000" w:rsidRPr="00000000">
        <w:rPr/>
        <w:t xml:space="preserve">Вкладка Translucent</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ab/>
        <w:t xml:space="preserve">В настоящий момент translucent - это простая модель просвечиваемого материала, подходящая для реализации тканей, загрязнённых стёкол или других просвечивающих, </w:t>
      </w:r>
      <w:r w:rsidDel="00000000" w:rsidR="00000000" w:rsidRPr="00000000">
        <w:rPr>
          <w:rFonts w:ascii="Times New Roman" w:cs="Times New Roman" w:eastAsia="Times New Roman" w:hAnsi="Times New Roman"/>
          <w:i w:val="1"/>
        </w:rPr>
        <w:t xml:space="preserve">преимущественно тонких </w:t>
      </w:r>
      <w:r w:rsidDel="00000000" w:rsidR="00000000" w:rsidRPr="00000000">
        <w:rPr>
          <w:rFonts w:ascii="Times New Roman" w:cs="Times New Roman" w:eastAsia="Times New Roman" w:hAnsi="Times New Roman"/>
        </w:rPr>
        <w:t xml:space="preserve">объектов. Она работает так же как освещение Ламберта, но с обратной стороны. Не следует ожидать полностью физически-корректной симуляции подповерхностного рассеивания для таких материалов как воск и кожа.</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w3t5yuhquidw" w:id="20"/>
      <w:bookmarkEnd w:id="20"/>
      <w:r w:rsidDel="00000000" w:rsidR="00000000" w:rsidRPr="00000000">
        <w:rPr/>
        <w:t xml:space="preserve">Вкладка Emission</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Emission используется только для объектов, являющихся источниками света. Если у материала задан ненулевой параметр emission (или прикреплена текстура), то он автоматически становится излучающим (и испускает фотоны в методе SPPM!). Стоит учесть, что светящиеся меши сэплятся в Hydra (в Path Tracing-е) только при помощи неявной стратегии сэмплирования. Это означает, такой источник учитывается только тогда, когда отраженный луч сам в него попал сам, случайно. Такая модель хорошо работает, если меш имеет реаный размер (не стремящийся к нулю), а его поверхность не слишком яркая. Поэтому Если Вам нужно смоделировать яркий источник света маленького размера, emission для этого использовать не рекомендуется - лучше создать источник света явно.  </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Свет от Emission всегда прибавляется к цвету материала. Никакой модели вытеснения (как в случае с отражениями и диффузией) здесь нет.</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po1tfqj8aya" w:id="21"/>
      <w:bookmarkEnd w:id="21"/>
      <w:r w:rsidDel="00000000" w:rsidR="00000000" w:rsidRPr="00000000">
        <w:rPr/>
        <w:t xml:space="preserve">Emission-&gt; Cast GI</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ab/>
        <w:t xml:space="preserve">Данная опция в основном используется для моделирования окружения за окном. В этом случае за окном ставится плоскость, имитирующая окружение, однако, освещение диффузных поверхностей часто настраивается при помощи Небесных Порталов (Sky Portals).</w:t>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832158" cy="2871788"/>
            <wp:effectExtent b="0" l="0" r="0" t="0"/>
            <wp:docPr id="4" name="image27.png"/>
            <a:graphic>
              <a:graphicData uri="http://schemas.openxmlformats.org/drawingml/2006/picture">
                <pic:pic>
                  <pic:nvPicPr>
                    <pic:cNvPr id="0" name="image27.png"/>
                    <pic:cNvPicPr preferRelativeResize="0"/>
                  </pic:nvPicPr>
                  <pic:blipFill>
                    <a:blip r:embed="rId22"/>
                    <a:srcRect b="0" l="0" r="0" t="0"/>
                    <a:stretch>
                      <a:fillRect/>
                    </a:stretch>
                  </pic:blipFill>
                  <pic:spPr>
                    <a:xfrm>
                      <a:off x="0" y="0"/>
                      <a:ext cx="3832158" cy="2871788"/>
                    </a:xfrm>
                    <a:prstGeom prst="rect"/>
                    <a:ln/>
                  </pic:spPr>
                </pic:pic>
              </a:graphicData>
            </a:graphic>
          </wp:inline>
        </w:drawing>
      </w:r>
      <w:r w:rsidDel="00000000" w:rsidR="00000000" w:rsidRPr="00000000">
        <w:rPr/>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i w:val="1"/>
        </w:rPr>
        <w:t xml:space="preserve">За окном расположена плоскость с фотографией улицы в слоте Emission. Однако, она не освещает комнату. Вместо этого мягкий свет в комнате настроен при помощи Sky Portal. *Примечание: рендер выполнен Сергеем Николаевым.*</w:t>
      </w:r>
    </w:p>
    <w:p w:rsidR="00000000" w:rsidDel="00000000" w:rsidP="00000000" w:rsidRDefault="00000000" w:rsidRPr="00000000">
      <w:pPr>
        <w:ind w:left="0" w:firstLine="0"/>
        <w:contextualSpacing w:val="0"/>
        <w:jc w:val="both"/>
      </w:pPr>
      <w:r w:rsidDel="00000000" w:rsidR="00000000" w:rsidRPr="00000000">
        <w:rPr/>
      </w:r>
    </w:p>
    <w:p w:rsidR="00000000" w:rsidDel="00000000" w:rsidP="00000000" w:rsidRDefault="00000000" w:rsidRPr="00000000">
      <w:pPr>
        <w:pStyle w:val="Heading4"/>
        <w:contextualSpacing w:val="0"/>
        <w:jc w:val="both"/>
      </w:pPr>
      <w:bookmarkStart w:colFirst="0" w:colLast="0" w:name="h.flhykw4sdy4x" w:id="22"/>
      <w:bookmarkEnd w:id="22"/>
      <w:r w:rsidDel="00000000" w:rsidR="00000000" w:rsidRPr="00000000">
        <w:rPr/>
        <w:t xml:space="preserve">Shadow Matte</w:t>
      </w:r>
    </w:p>
    <w:p w:rsidR="00000000" w:rsidDel="00000000" w:rsidP="00000000" w:rsidRDefault="00000000" w:rsidRPr="00000000">
      <w:pPr>
        <w:ind w:left="0" w:firstLine="0"/>
        <w:contextualSpacing w:val="0"/>
        <w:jc w:val="both"/>
      </w:pPr>
      <w:r w:rsidDel="00000000" w:rsidR="00000000" w:rsidRPr="00000000">
        <w:rPr>
          <w:rFonts w:ascii="Times New Roman" w:cs="Times New Roman" w:eastAsia="Times New Roman" w:hAnsi="Times New Roman"/>
          <w:b w:val="1"/>
        </w:rPr>
        <w:tab/>
      </w:r>
      <w:r w:rsidDel="00000000" w:rsidR="00000000" w:rsidRPr="00000000">
        <w:rPr>
          <w:rFonts w:ascii="Times New Roman" w:cs="Times New Roman" w:eastAsia="Times New Roman" w:hAnsi="Times New Roman"/>
        </w:rPr>
        <w:t xml:space="preserve">Shadow Matte</w:t>
      </w:r>
      <w:r w:rsidDel="00000000" w:rsidR="00000000" w:rsidRPr="00000000">
        <w:rPr>
          <w:rFonts w:ascii="Times New Roman" w:cs="Times New Roman" w:eastAsia="Times New Roman" w:hAnsi="Times New Roman"/>
          <w:b w:val="1"/>
        </w:rPr>
        <w:t xml:space="preserve"> </w:t>
      </w:r>
      <w:r w:rsidDel="00000000" w:rsidR="00000000" w:rsidRPr="00000000">
        <w:rPr>
          <w:rFonts w:ascii="Times New Roman" w:cs="Times New Roman" w:eastAsia="Times New Roman" w:hAnsi="Times New Roman"/>
          <w:b w:val="1"/>
        </w:rPr>
        <w:t xml:space="preserve">- </w:t>
      </w:r>
      <w:r w:rsidDel="00000000" w:rsidR="00000000" w:rsidRPr="00000000">
        <w:rPr>
          <w:rFonts w:ascii="Times New Roman" w:cs="Times New Roman" w:eastAsia="Times New Roman" w:hAnsi="Times New Roman"/>
        </w:rPr>
        <w:t xml:space="preserve">это специальный прозрачный материал, служащий для имитации встраивания объекта в панорамму. Такой материал принимает тень от других объектов, но в местах где нет тени является полностью прозрачным.</w:t>
      </w:r>
    </w:p>
    <w:p w:rsidR="00000000" w:rsidDel="00000000" w:rsidP="00000000" w:rsidRDefault="00000000" w:rsidRPr="00000000">
      <w:pPr>
        <w:contextualSpacing w:val="0"/>
        <w:jc w:val="center"/>
      </w:pPr>
      <w:r w:rsidDel="00000000" w:rsidR="00000000" w:rsidRPr="00000000">
        <w:drawing>
          <wp:inline distB="114300" distT="114300" distL="114300" distR="114300">
            <wp:extent cx="3819525" cy="2346842"/>
            <wp:effectExtent b="0" l="0" r="0" t="0"/>
            <wp:docPr id="8" name="image34.png"/>
            <a:graphic>
              <a:graphicData uri="http://schemas.openxmlformats.org/drawingml/2006/picture">
                <pic:pic>
                  <pic:nvPicPr>
                    <pic:cNvPr id="0" name="image34.png"/>
                    <pic:cNvPicPr preferRelativeResize="0"/>
                  </pic:nvPicPr>
                  <pic:blipFill>
                    <a:blip r:embed="rId23"/>
                    <a:srcRect b="0" l="0" r="0" t="0"/>
                    <a:stretch>
                      <a:fillRect/>
                    </a:stretch>
                  </pic:blipFill>
                  <pic:spPr>
                    <a:xfrm>
                      <a:off x="0" y="0"/>
                      <a:ext cx="3819525" cy="2346842"/>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Пример встраивания машины в панорамму. Под машиной расположена плоскость с материалом Shadow Matte.</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rPr>
        <w:t xml:space="preserve">В Hydra такой материал можно получить включив галку в “Shadow Matte” в разделе прозрачности.</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4"/>
        <w:contextualSpacing w:val="0"/>
      </w:pPr>
      <w:bookmarkStart w:colFirst="0" w:colLast="0" w:name="h.al20wot07v2m" w:id="23"/>
      <w:bookmarkEnd w:id="23"/>
      <w:r w:rsidDel="00000000" w:rsidR="00000000" w:rsidRPr="00000000">
        <w:rPr/>
        <w:t xml:space="preserve">Вкладка Relief</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Данная вкладка служит для настройки микрорельефа поверхности на основе Normal Bump карт. В слот 'Normal Map' </w:t>
      </w:r>
      <w:r w:rsidDel="00000000" w:rsidR="00000000" w:rsidRPr="00000000">
        <w:rPr>
          <w:rFonts w:ascii="Times New Roman" w:cs="Times New Roman" w:eastAsia="Times New Roman" w:hAnsi="Times New Roman"/>
          <w:u w:val="single"/>
        </w:rPr>
        <w:t xml:space="preserve">рекомендуется помещать именно Normal Bump</w:t>
      </w:r>
      <w:r w:rsidDel="00000000" w:rsidR="00000000" w:rsidRPr="00000000">
        <w:rPr>
          <w:rFonts w:ascii="Times New Roman" w:cs="Times New Roman" w:eastAsia="Times New Roman" w:hAnsi="Times New Roman"/>
        </w:rPr>
        <w:t xml:space="preserve">, карты, содержащие карты нормалей</w:t>
      </w:r>
      <w:r w:rsidDel="00000000" w:rsidR="00000000" w:rsidRPr="00000000">
        <w:rPr>
          <w:rFonts w:ascii="Times New Roman" w:cs="Times New Roman" w:eastAsia="Times New Roman" w:hAnsi="Times New Roman"/>
        </w:rPr>
        <w:t xml:space="preserve">. Однако, можно использовать и простые карты высот. В случае использованитя простых карт высот параметр 'Bump amount' задает силу выдавливания поверхности.</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Параметр height задает глубину 'продавливания поверхности внутрь'. Если height равен нулю или в Normal Bump отсутствует карта высот (при использовании Normal Bump), используется обыкновенный normal mapping. Если height не равен нулю и в Normal Bump присутствует карта высот, для имитации микрорельефа используется алгоритм 'Parallax Occlusion Mapping' и создается иллюзия наличия реальной геометрии. Параметр Invert инвертирует карту высот. Для инвертирования каналов в нормал-мапе используйте стандартные флажки внутри Normal Bump.</w:t>
      </w:r>
    </w:p>
    <w:p w:rsidR="00000000" w:rsidDel="00000000" w:rsidP="00000000" w:rsidRDefault="00000000" w:rsidRPr="00000000">
      <w:pPr>
        <w:pStyle w:val="Heading2"/>
        <w:contextualSpacing w:val="0"/>
      </w:pPr>
      <w:bookmarkStart w:colFirst="0" w:colLast="0" w:name="h.u60yikyp2mnj" w:id="24"/>
      <w:bookmarkEnd w:id="24"/>
      <w:r w:rsidDel="00000000" w:rsidR="00000000" w:rsidRPr="00000000">
        <w:rPr/>
      </w:r>
    </w:p>
    <w:p w:rsidR="00000000" w:rsidDel="00000000" w:rsidP="00000000" w:rsidRDefault="00000000" w:rsidRPr="00000000">
      <w:pPr>
        <w:pStyle w:val="Heading3"/>
        <w:contextualSpacing w:val="0"/>
      </w:pPr>
      <w:bookmarkStart w:colFirst="0" w:colLast="0" w:name="h.8o09q743sjs7" w:id="25"/>
      <w:bookmarkEnd w:id="25"/>
      <w:r w:rsidDel="00000000" w:rsidR="00000000" w:rsidRPr="00000000">
        <w:rPr/>
        <w:t xml:space="preserve">2.1.2 Текстуры</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Hydra Renderer поддерживает </w:t>
      </w:r>
      <w:r w:rsidDel="00000000" w:rsidR="00000000" w:rsidRPr="00000000">
        <w:rPr>
          <w:rFonts w:ascii="Times New Roman" w:cs="Times New Roman" w:eastAsia="Times New Roman" w:hAnsi="Times New Roman"/>
          <w:b w:val="1"/>
          <w:u w:val="single"/>
        </w:rPr>
        <w:t xml:space="preserve">все основные процедурные текстуры</w:t>
      </w:r>
      <w:r w:rsidDel="00000000" w:rsidR="00000000" w:rsidRPr="00000000">
        <w:rPr>
          <w:rFonts w:ascii="Times New Roman" w:cs="Times New Roman" w:eastAsia="Times New Roman" w:hAnsi="Times New Roman"/>
        </w:rPr>
        <w:t xml:space="preserve"> (и конечно bitmap). В том числе работают специфические falloff, color correction. </w:t>
      </w:r>
    </w:p>
    <w:p w:rsidR="00000000" w:rsidDel="00000000" w:rsidP="00000000" w:rsidRDefault="00000000" w:rsidRPr="00000000">
      <w:pPr>
        <w:contextualSpacing w:val="0"/>
        <w:jc w:val="both"/>
      </w:pPr>
      <w:r w:rsidDel="00000000" w:rsidR="00000000" w:rsidRPr="00000000">
        <w:rPr/>
        <w:t xml:space="preserve">Стратегия работы с большими текстурами.</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В настоящий момент, если все текстуры не помещаются в память, самые большие будут автоматически ресайзиться. При этом для текстур неба понижен приоритет ресазинга, то есть они будут ресайзиться в последнюю очередь.</w:t>
      </w:r>
    </w:p>
    <w:p w:rsidR="00000000" w:rsidDel="00000000" w:rsidP="00000000" w:rsidRDefault="00000000" w:rsidRPr="00000000">
      <w:pPr>
        <w:pStyle w:val="Heading2"/>
        <w:contextualSpacing w:val="0"/>
      </w:pPr>
      <w:bookmarkStart w:colFirst="0" w:colLast="0" w:name="h.yfzoms6jvqx5" w:id="26"/>
      <w:bookmarkEnd w:id="26"/>
      <w:r w:rsidDel="00000000" w:rsidR="00000000" w:rsidRPr="00000000">
        <w:rPr/>
      </w:r>
    </w:p>
    <w:p w:rsidR="00000000" w:rsidDel="00000000" w:rsidP="00000000" w:rsidRDefault="00000000" w:rsidRPr="00000000">
      <w:pPr>
        <w:pStyle w:val="Heading4"/>
        <w:contextualSpacing w:val="0"/>
      </w:pPr>
      <w:bookmarkStart w:colFirst="0" w:colLast="0" w:name="h.u60yikyp2mnj" w:id="24"/>
      <w:bookmarkEnd w:id="24"/>
      <w:r w:rsidDel="00000000" w:rsidR="00000000" w:rsidRPr="00000000">
        <w:rPr/>
        <w:t xml:space="preserve">Материалы Standart</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Hydra поддерживает стандартные материалы 3ds Max. Однако в текущей версии некоторые параметры могут иметь неочевидное поведение. Мы опишем такие параметры ниже. </w:t>
      </w:r>
    </w:p>
    <w:p w:rsidR="00000000" w:rsidDel="00000000" w:rsidP="00000000" w:rsidRDefault="00000000" w:rsidRPr="00000000">
      <w:pPr>
        <w:numPr>
          <w:ilvl w:val="0"/>
          <w:numId w:val="2"/>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Параметр Soften игнорируется (во складке Specular).</w:t>
      </w:r>
    </w:p>
    <w:p w:rsidR="00000000" w:rsidDel="00000000" w:rsidP="00000000" w:rsidRDefault="00000000" w:rsidRPr="00000000">
      <w:pPr>
        <w:numPr>
          <w:ilvl w:val="0"/>
          <w:numId w:val="2"/>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Текстурный слот Specular Glossiness не поддерживается. Вы можете использовать hydraMaterial для этой цели.</w:t>
      </w:r>
    </w:p>
    <w:p w:rsidR="00000000" w:rsidDel="00000000" w:rsidP="00000000" w:rsidRDefault="00000000" w:rsidRPr="00000000">
      <w:pPr>
        <w:numPr>
          <w:ilvl w:val="0"/>
          <w:numId w:val="2"/>
        </w:numPr>
        <w:ind w:left="720" w:hanging="360"/>
        <w:contextualSpacing w:val="1"/>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Opacity задается только текстурой и служит для реализации таких объектов как трава и листья. Значения Opacity рендером не используется.</w:t>
      </w:r>
      <w:r w:rsidDel="00000000" w:rsidR="00000000" w:rsidRPr="00000000">
        <w:rPr>
          <w:rFonts w:ascii="Times New Roman" w:cs="Times New Roman" w:eastAsia="Times New Roman" w:hAnsi="Times New Roman"/>
          <w:sz w:val="28"/>
          <w:szCs w:val="28"/>
        </w:rPr>
        <w:t xml:space="preserve"> </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3"/>
        <w:contextualSpacing w:val="0"/>
      </w:pPr>
      <w:bookmarkStart w:colFirst="0" w:colLast="0" w:name="h.4erlw2j4pink" w:id="27"/>
      <w:bookmarkEnd w:id="27"/>
      <w:r w:rsidDel="00000000" w:rsidR="00000000" w:rsidRPr="00000000">
        <w:rPr/>
        <w:t xml:space="preserve">2.1.3 </w:t>
      </w:r>
      <w:r w:rsidDel="00000000" w:rsidR="00000000" w:rsidRPr="00000000">
        <w:rPr/>
        <w:t xml:space="preserve">Материал VRayMtl (VRay).</w:t>
      </w:r>
    </w:p>
    <w:p w:rsidR="00000000" w:rsidDel="00000000" w:rsidP="00000000" w:rsidRDefault="00000000" w:rsidRPr="00000000">
      <w:pPr>
        <w:ind w:left="0" w:right="0" w:firstLine="0"/>
        <w:contextualSpacing w:val="0"/>
        <w:jc w:val="both"/>
      </w:pPr>
      <w:r w:rsidDel="00000000" w:rsidR="00000000" w:rsidRPr="00000000">
        <w:rPr>
          <w:rFonts w:ascii="Times New Roman" w:cs="Times New Roman" w:eastAsia="Times New Roman" w:hAnsi="Times New Roman"/>
          <w:b w:val="1"/>
          <w:sz w:val="28"/>
          <w:szCs w:val="28"/>
        </w:rPr>
        <w:tab/>
      </w:r>
      <w:r w:rsidDel="00000000" w:rsidR="00000000" w:rsidRPr="00000000">
        <w:rPr>
          <w:rFonts w:ascii="Times New Roman" w:cs="Times New Roman" w:eastAsia="Times New Roman" w:hAnsi="Times New Roman"/>
        </w:rPr>
        <w:t xml:space="preserve">Поддерживаются все основные параметры.</w:t>
      </w:r>
    </w:p>
    <w:tbl>
      <w:tblPr>
        <w:tblStyle w:val="Table5"/>
        <w:bidi w:val="0"/>
        <w:tblW w:w="1101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85"/>
        <w:gridCol w:w="4515"/>
        <w:gridCol w:w="1455"/>
        <w:gridCol w:w="860"/>
        <w:tblGridChange w:id="0">
          <w:tblGrid>
            <w:gridCol w:w="4185"/>
            <w:gridCol w:w="4515"/>
            <w:gridCol w:w="1455"/>
            <w:gridCol w:w="86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Параметр</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Комментарий</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Поддержка</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Diffuse</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Diffuse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Roughness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Reflection</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Reflect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Lock Specular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Glossiness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Subdivs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Use interpolation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Dim distance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Affect channels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Поддерживается Color only.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30%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Fresnel (on/off)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Fresnel IOR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Max depth</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Используется глобальный параметр “Ray b</w:t>
            </w:r>
            <w:r w:rsidDel="00000000" w:rsidR="00000000" w:rsidRPr="00000000">
              <w:rPr/>
              <w:t xml:space="preserve">o</w:t>
            </w:r>
            <w:r w:rsidDel="00000000" w:rsidR="00000000" w:rsidRPr="00000000">
              <w:rPr>
                <w:rFonts w:ascii="Times New Roman" w:cs="Times New Roman" w:eastAsia="Times New Roman" w:hAnsi="Times New Roman"/>
              </w:rPr>
              <w:t xml:space="preserve">unce num”, в настройках рендера.</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Exit 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Transparency</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Refract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Glossiness</w:t>
            </w:r>
          </w:p>
        </w:tc>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Subdivs</w:t>
            </w:r>
          </w:p>
        </w:tc>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Use interpolation</w:t>
            </w:r>
          </w:p>
        </w:tc>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Affect shadows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При выключенной каустике, автоматически используются прозрачные тени, от прозрачных объектов.</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Affect channels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Поддерживается Color+alpha.</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30%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Dispersion (on/off)</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IOR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Max depth</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Используется глобальный параметр “Ray b</w:t>
            </w:r>
            <w:r w:rsidDel="00000000" w:rsidR="00000000" w:rsidRPr="00000000">
              <w:rPr/>
              <w:t xml:space="preserve">o</w:t>
            </w:r>
            <w:r w:rsidDel="00000000" w:rsidR="00000000" w:rsidRPr="00000000">
              <w:rPr>
                <w:rFonts w:ascii="Times New Roman" w:cs="Times New Roman" w:eastAsia="Times New Roman" w:hAnsi="Times New Roman"/>
              </w:rPr>
              <w:t xml:space="preserve">unce num”, в настройках рендера.</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Exit 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Fog 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Fog multiplier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Fog 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Fog bias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Abbe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Translucency</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Type (Wax, Water, Hybrid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настоящее время используется фейковая модель, без учёта толщины.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30%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Thickness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настоящее время используется фейковая модель, без учёта толщины.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Scatter coeff</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Fwd/bck coeff</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Light multiplier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Self-illumination</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Self-illumination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GI</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Multiply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BRDF</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BRDF (Phong, Blinn, Ward)</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Поддерживается Blinn.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33%</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Soften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Fix dark glossy edges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Anisotropy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Rotation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UV vectors derivation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bl>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3"/>
        <w:contextualSpacing w:val="0"/>
      </w:pPr>
      <w:bookmarkStart w:colFirst="0" w:colLast="0" w:name="h.3ukp5x960xcy" w:id="28"/>
      <w:bookmarkEnd w:id="28"/>
      <w:r w:rsidDel="00000000" w:rsidR="00000000" w:rsidRPr="00000000">
        <w:rPr/>
        <w:t xml:space="preserve">2.1.4 Материал CoronaMtl (Corona)</w:t>
      </w:r>
    </w:p>
    <w:p w:rsidR="00000000" w:rsidDel="00000000" w:rsidP="00000000" w:rsidRDefault="00000000" w:rsidRPr="00000000">
      <w:pPr>
        <w:contextualSpacing w:val="0"/>
      </w:pPr>
      <w:r w:rsidDel="00000000" w:rsidR="00000000" w:rsidRPr="00000000">
        <w:rPr>
          <w:b w:val="1"/>
        </w:rPr>
        <w:tab/>
      </w:r>
      <w:r w:rsidDel="00000000" w:rsidR="00000000" w:rsidRPr="00000000">
        <w:rPr/>
        <w:t xml:space="preserve">Поддерживаются все основные параметры.</w:t>
      </w:r>
      <w:r w:rsidDel="00000000" w:rsidR="00000000" w:rsidRPr="00000000">
        <w:rPr/>
      </w:r>
    </w:p>
    <w:tbl>
      <w:tblPr>
        <w:tblStyle w:val="Table6"/>
        <w:bidi w:val="0"/>
        <w:tblW w:w="110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155"/>
        <w:gridCol w:w="1335"/>
        <w:gridCol w:w="920"/>
        <w:tblGridChange w:id="0">
          <w:tblGrid>
            <w:gridCol w:w="4650"/>
            <w:gridCol w:w="4155"/>
            <w:gridCol w:w="1335"/>
            <w:gridCol w:w="92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Наименование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Комментарий</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Поддержка</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Diffuse</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Translucency</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Fraction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Reflection</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Fresnel IOR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Glossiness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Anisotropy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Rotation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Refraction</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Fresnel IOR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Glossiness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Caustics (slow)</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Thin (no refraction)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Opacity</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Absorption</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Distance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Displacement</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Min 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Max 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Water 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Texture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Поддерживается как рельеф маппинг (бамп).</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50%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b w:val="1"/>
              </w:rPr>
              <w:t xml:space="preserve">Self illumination</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Multiplier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t xml:space="preserve">100%</w:t>
            </w:r>
          </w:p>
        </w:tc>
      </w:tr>
    </w:tbl>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3"/>
        <w:contextualSpacing w:val="0"/>
      </w:pPr>
      <w:bookmarkStart w:colFirst="0" w:colLast="0" w:name="h.d9m3tc2uwmb" w:id="29"/>
      <w:bookmarkEnd w:id="29"/>
      <w:r w:rsidDel="00000000" w:rsidR="00000000" w:rsidRPr="00000000">
        <w:rPr/>
        <w:t xml:space="preserve">2.1.5 </w:t>
      </w:r>
      <w:r w:rsidDel="00000000" w:rsidR="00000000" w:rsidRPr="00000000">
        <w:rPr/>
        <w:t xml:space="preserve">Материал Arch &amp; Design (Mental ray).</w:t>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rPr>
        <w:t xml:space="preserve">Поддерживаются все основные параметры.</w:t>
      </w:r>
      <w:r w:rsidDel="00000000" w:rsidR="00000000" w:rsidRPr="00000000">
        <w:rPr/>
      </w:r>
    </w:p>
    <w:tbl>
      <w:tblPr>
        <w:tblStyle w:val="Table7"/>
        <w:bidi w:val="0"/>
        <w:tblW w:w="1115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70"/>
        <w:gridCol w:w="4530"/>
        <w:gridCol w:w="1455"/>
        <w:gridCol w:w="1000"/>
        <w:tblGridChange w:id="0">
          <w:tblGrid>
            <w:gridCol w:w="4170"/>
            <w:gridCol w:w="4530"/>
            <w:gridCol w:w="1455"/>
            <w:gridCol w:w="1000"/>
          </w:tblGrid>
        </w:tblGridChange>
      </w:tblGrid>
      <w:tr>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Параметр</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Комментарий</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Поддержка</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Diffuse</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Diffuse Level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Roughness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Reflection</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Reflectivity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Glossiness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Glossy samples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Fast (interpolate)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Highlights + FG only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Metal material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Refraction</w:t>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Transparency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Glossiness</w:t>
            </w:r>
          </w:p>
        </w:tc>
        <w:tc>
          <w:tcPr>
            <w:tcMar>
              <w:top w:w="100.0" w:type="dxa"/>
              <w:left w:w="100.0" w:type="dxa"/>
              <w:bottom w:w="100.0" w:type="dxa"/>
              <w:right w:w="100.0" w:type="dxa"/>
            </w:tcMar>
          </w:tcPr>
          <w:p w:rsidR="00000000" w:rsidDel="00000000" w:rsidP="00000000" w:rsidRDefault="00000000" w:rsidRPr="00000000">
            <w:pPr>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Glossy samples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Fast (interpolate)</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IOR </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Translucency</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Weight</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Anisotropy</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Anisotropy</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В разработке.</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Rotation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Automatic</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Map Channel</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BRDF</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By IOR (fresnel reflections)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Custom Reflectivity Function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Используется ровная функция, без Френеля.</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50%</w:t>
            </w:r>
          </w:p>
        </w:tc>
      </w:tr>
      <w:tr>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b w:val="1"/>
              </w:rPr>
              <w:t xml:space="preserve">Self-illumination (Glow)</w:t>
            </w:r>
          </w:p>
        </w:tc>
        <w:tc>
          <w:tcPr>
            <w:shd w:fill="d9d9d9"/>
            <w:tcMar>
              <w:top w:w="100.0" w:type="dxa"/>
              <w:left w:w="100.0" w:type="dxa"/>
              <w:bottom w:w="100.0" w:type="dxa"/>
              <w:right w:w="100.0" w:type="dxa"/>
            </w:tcMar>
          </w:tcPr>
          <w:p w:rsidR="00000000" w:rsidDel="00000000" w:rsidP="00000000" w:rsidRDefault="00000000" w:rsidRPr="00000000">
            <w:pPr>
              <w:contextualSpacing w:val="0"/>
              <w:jc w:val="center"/>
            </w:pPr>
            <w:r w:rsidDel="00000000" w:rsidR="00000000" w:rsidRPr="00000000">
              <w:rPr/>
            </w:r>
          </w:p>
        </w:tc>
        <w:tc>
          <w:tcPr>
            <w:shd w:fill="d9d9d9"/>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Self-illumination (on/off)</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Пресеты источников света.</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Kelvin</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Filter Color</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Physical Units (cd/m2)</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Unitless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Visible in reflections</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w:t>
            </w:r>
          </w:p>
        </w:tc>
      </w:tr>
      <w:tr>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rPr>
              <w:t xml:space="preserve">Iluminates the Scene (when using FG)</w:t>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pPr>
            <w:r w:rsidDel="00000000" w:rsidR="00000000" w:rsidRPr="00000000">
              <w:rPr/>
            </w:r>
          </w:p>
        </w:tc>
        <w:tc>
          <w:tcPr>
            <w:tcMar>
              <w:top w:w="100.0" w:type="dxa"/>
              <w:left w:w="100.0" w:type="dxa"/>
              <w:bottom w:w="100.0" w:type="dxa"/>
              <w:right w:w="100.0" w:type="dxa"/>
            </w:tcMar>
          </w:tcPr>
          <w:p w:rsidR="00000000" w:rsidDel="00000000" w:rsidP="00000000" w:rsidRDefault="00000000" w:rsidRPr="00000000">
            <w:pPr>
              <w:spacing w:line="240" w:lineRule="auto"/>
              <w:contextualSpacing w:val="0"/>
              <w:jc w:val="center"/>
            </w:pPr>
            <w:r w:rsidDel="00000000" w:rsidR="00000000" w:rsidRPr="00000000">
              <w:rPr>
                <w:rFonts w:ascii="Times New Roman" w:cs="Times New Roman" w:eastAsia="Times New Roman" w:hAnsi="Times New Roman"/>
              </w:rPr>
              <w:t xml:space="preserve">100%</w:t>
            </w:r>
          </w:p>
        </w:tc>
      </w:tr>
    </w:tbl>
    <w:p w:rsidR="00000000" w:rsidDel="00000000" w:rsidP="00000000" w:rsidRDefault="00000000" w:rsidRPr="00000000">
      <w:pPr>
        <w:contextualSpacing w:val="0"/>
        <w:jc w:val="center"/>
      </w:pPr>
      <w:r w:rsidDel="00000000" w:rsidR="00000000" w:rsidRPr="00000000">
        <w:rPr/>
      </w:r>
    </w:p>
    <w:p w:rsidR="00000000" w:rsidDel="00000000" w:rsidP="00000000" w:rsidRDefault="00000000" w:rsidRPr="00000000">
      <w:pPr>
        <w:ind w:firstLine="720"/>
        <w:contextualSpacing w:val="0"/>
      </w:pPr>
      <w:r w:rsidDel="00000000" w:rsidR="00000000" w:rsidRPr="00000000">
        <w:rPr>
          <w:rFonts w:ascii="Times New Roman" w:cs="Times New Roman" w:eastAsia="Times New Roman" w:hAnsi="Times New Roman"/>
          <w:b w:val="1"/>
          <w:sz w:val="28"/>
          <w:szCs w:val="28"/>
        </w:rPr>
        <w:tab/>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2"/>
        <w:contextualSpacing w:val="0"/>
      </w:pPr>
      <w:bookmarkStart w:colFirst="0" w:colLast="0" w:name="h.pj5hzzv57b14" w:id="30"/>
      <w:bookmarkEnd w:id="30"/>
      <w:r w:rsidDel="00000000" w:rsidR="00000000" w:rsidRPr="00000000">
        <w:rPr/>
        <w:t xml:space="preserve">2.2 Источники света</w:t>
      </w:r>
    </w:p>
    <w:p w:rsidR="00000000" w:rsidDel="00000000" w:rsidP="00000000" w:rsidRDefault="00000000" w:rsidRPr="00000000">
      <w:pPr>
        <w:contextualSpacing w:val="0"/>
        <w:jc w:val="both"/>
      </w:pPr>
      <w:r w:rsidDel="00000000" w:rsidR="00000000" w:rsidRPr="00000000">
        <w:rPr/>
        <w:t xml:space="preserve">В настоящий момент Hydra поддерживает все стандартные и частично фотометрические: квадратный, диск, сферический, точечный, sky-portal. Для фотометрических источников поддерживается диффузное и прожекторное распределения света, </w:t>
      </w:r>
      <w:r w:rsidDel="00000000" w:rsidR="00000000" w:rsidRPr="00000000">
        <w:rPr>
          <w:b w:val="1"/>
          <w:u w:val="single"/>
        </w:rPr>
        <w:t xml:space="preserve">а также IES источники </w:t>
      </w:r>
      <w:r w:rsidDel="00000000" w:rsidR="00000000" w:rsidRPr="00000000">
        <w:rPr/>
        <w:t xml:space="preserve">(Photometric web). Поддерживается mental ray sun и mental ray sky.</w:t>
      </w:r>
    </w:p>
    <w:p w:rsidR="00000000" w:rsidDel="00000000" w:rsidP="00000000" w:rsidRDefault="00000000" w:rsidRPr="00000000">
      <w:pPr>
        <w:numPr>
          <w:ilvl w:val="0"/>
          <w:numId w:val="4"/>
        </w:numPr>
        <w:ind w:left="1440" w:hanging="360"/>
        <w:contextualSpacing w:val="1"/>
      </w:pPr>
      <w:r w:rsidDel="00000000" w:rsidR="00000000" w:rsidRPr="00000000">
        <w:rPr/>
        <w:t xml:space="preserve">Standart</w:t>
      </w:r>
    </w:p>
    <w:p w:rsidR="00000000" w:rsidDel="00000000" w:rsidP="00000000" w:rsidRDefault="00000000" w:rsidRPr="00000000">
      <w:pPr>
        <w:numPr>
          <w:ilvl w:val="0"/>
          <w:numId w:val="4"/>
        </w:numPr>
        <w:ind w:left="1440" w:hanging="360"/>
        <w:contextualSpacing w:val="1"/>
      </w:pPr>
      <w:r w:rsidDel="00000000" w:rsidR="00000000" w:rsidRPr="00000000">
        <w:rPr/>
        <w:t xml:space="preserve">Photometric</w:t>
      </w:r>
    </w:p>
    <w:p w:rsidR="00000000" w:rsidDel="00000000" w:rsidP="00000000" w:rsidRDefault="00000000" w:rsidRPr="00000000">
      <w:pPr>
        <w:numPr>
          <w:ilvl w:val="0"/>
          <w:numId w:val="4"/>
        </w:numPr>
        <w:ind w:left="1440" w:hanging="360"/>
        <w:contextualSpacing w:val="1"/>
      </w:pPr>
      <w:r w:rsidDel="00000000" w:rsidR="00000000" w:rsidRPr="00000000">
        <w:rPr/>
        <w:t xml:space="preserve">Daylight System</w:t>
      </w:r>
    </w:p>
    <w:p w:rsidR="00000000" w:rsidDel="00000000" w:rsidP="00000000" w:rsidRDefault="00000000" w:rsidRPr="00000000">
      <w:pPr>
        <w:numPr>
          <w:ilvl w:val="1"/>
          <w:numId w:val="4"/>
        </w:numPr>
        <w:ind w:left="2160" w:hanging="360"/>
        <w:contextualSpacing w:val="1"/>
      </w:pPr>
      <w:r w:rsidDel="00000000" w:rsidR="00000000" w:rsidRPr="00000000">
        <w:rPr/>
        <w:t xml:space="preserve">mr Sun</w:t>
      </w:r>
    </w:p>
    <w:p w:rsidR="00000000" w:rsidDel="00000000" w:rsidP="00000000" w:rsidRDefault="00000000" w:rsidRPr="00000000">
      <w:pPr>
        <w:numPr>
          <w:ilvl w:val="1"/>
          <w:numId w:val="4"/>
        </w:numPr>
        <w:ind w:left="2160" w:hanging="360"/>
        <w:contextualSpacing w:val="1"/>
      </w:pPr>
      <w:r w:rsidDel="00000000" w:rsidR="00000000" w:rsidRPr="00000000">
        <w:rPr/>
        <w:t xml:space="preserve">mr Physical Sky</w:t>
      </w:r>
    </w:p>
    <w:p w:rsidR="00000000" w:rsidDel="00000000" w:rsidP="00000000" w:rsidRDefault="00000000" w:rsidRPr="00000000">
      <w:pPr>
        <w:ind w:left="0" w:firstLine="0"/>
        <w:contextualSpacing w:val="0"/>
        <w:jc w:val="both"/>
      </w:pPr>
      <w:r w:rsidDel="00000000" w:rsidR="00000000" w:rsidRPr="00000000">
        <w:rPr/>
      </w:r>
    </w:p>
    <w:p w:rsidR="00000000" w:rsidDel="00000000" w:rsidP="00000000" w:rsidRDefault="00000000" w:rsidRPr="00000000">
      <w:pPr>
        <w:contextualSpacing w:val="0"/>
      </w:pPr>
      <w:r w:rsidDel="00000000" w:rsidR="00000000" w:rsidRPr="00000000">
        <w:rPr>
          <w:b w:val="1"/>
        </w:rPr>
        <w:t xml:space="preserve">Заметка</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ab/>
      </w:r>
      <w:r w:rsidDel="00000000" w:rsidR="00000000" w:rsidRPr="00000000">
        <w:rPr>
          <w:rFonts w:ascii="Times New Roman" w:cs="Times New Roman" w:eastAsia="Times New Roman" w:hAnsi="Times New Roman"/>
        </w:rPr>
        <w:t xml:space="preserve">Для создания мягких теней от направленного источника </w:t>
      </w:r>
      <w:r w:rsidDel="00000000" w:rsidR="00000000" w:rsidRPr="00000000">
        <w:rPr/>
        <w:t xml:space="preserve">вам необходимо выбрать ‘Area Shadows’ в разделе ‘Shadows’ и регулировать мягкость при помощи параметров ‘Length’ и ‘Width’. Рендер использует среднее арифметическое от этих параметров. </w:t>
      </w:r>
    </w:p>
    <w:p w:rsidR="00000000" w:rsidDel="00000000" w:rsidP="00000000" w:rsidRDefault="00000000" w:rsidRPr="00000000">
      <w:pPr>
        <w:ind w:firstLine="720"/>
        <w:contextualSpacing w:val="0"/>
        <w:jc w:val="both"/>
      </w:pPr>
      <w:r w:rsidDel="00000000" w:rsidR="00000000" w:rsidRPr="00000000">
        <w:rPr/>
        <w:t xml:space="preserve">Либо вы можете использовать</w:t>
      </w:r>
      <w:r w:rsidDel="00000000" w:rsidR="00000000" w:rsidRPr="00000000">
        <w:rPr>
          <w:rFonts w:ascii="Times New Roman" w:cs="Times New Roman" w:eastAsia="Times New Roman" w:hAnsi="Times New Roman"/>
        </w:rPr>
        <w:t xml:space="preserve"> mr Sun вместо простого Direct Light. В это</w:t>
      </w:r>
      <w:r w:rsidDel="00000000" w:rsidR="00000000" w:rsidRPr="00000000">
        <w:rPr/>
        <w:t xml:space="preserve">м случае мягкость тени регулируется в разделе Shadows -&gt; Softness.</w:t>
      </w: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b w:val="1"/>
        </w:rPr>
        <w:t xml:space="preserve">Заметка</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ab/>
      </w:r>
      <w:r w:rsidDel="00000000" w:rsidR="00000000" w:rsidRPr="00000000">
        <w:rPr>
          <w:rFonts w:ascii="Times New Roman" w:cs="Times New Roman" w:eastAsia="Times New Roman" w:hAnsi="Times New Roman"/>
        </w:rPr>
        <w:t xml:space="preserve">Чтобы отключить испускание фотонов конкретным источником света нужно зайти в Object Properties -&gt; mental ray -&gt; Caustics and Global Illumination (GI). И отметить там галку Exclude from Caustics Calculation и/или Exclude from GI Calculations.</w:t>
      </w:r>
      <w:r w:rsidDel="00000000" w:rsidR="00000000" w:rsidRPr="00000000">
        <w:rPr/>
      </w:r>
    </w:p>
    <w:p w:rsidR="00000000" w:rsidDel="00000000" w:rsidP="00000000" w:rsidRDefault="00000000" w:rsidRPr="00000000">
      <w:pPr>
        <w:pStyle w:val="Heading3"/>
        <w:contextualSpacing w:val="0"/>
      </w:pPr>
      <w:bookmarkStart w:colFirst="0" w:colLast="0" w:name="h.7flbumr1mivb" w:id="31"/>
      <w:bookmarkEnd w:id="31"/>
      <w:r w:rsidDel="00000000" w:rsidR="00000000" w:rsidRPr="00000000">
        <w:rPr/>
      </w:r>
    </w:p>
    <w:p w:rsidR="00000000" w:rsidDel="00000000" w:rsidP="00000000" w:rsidRDefault="00000000" w:rsidRPr="00000000">
      <w:pPr>
        <w:pStyle w:val="Heading3"/>
        <w:contextualSpacing w:val="0"/>
      </w:pPr>
      <w:bookmarkStart w:colFirst="0" w:colLast="0" w:name="h.whaho1crh3pl" w:id="32"/>
      <w:bookmarkEnd w:id="32"/>
      <w:r w:rsidDel="00000000" w:rsidR="00000000" w:rsidRPr="00000000">
        <w:rPr/>
        <w:t xml:space="preserve">2.2.1 Стандартные</w:t>
      </w:r>
    </w:p>
    <w:p w:rsidR="00000000" w:rsidDel="00000000" w:rsidP="00000000" w:rsidRDefault="00000000" w:rsidRPr="00000000">
      <w:pPr>
        <w:pStyle w:val="Heading3"/>
        <w:contextualSpacing w:val="0"/>
      </w:pPr>
      <w:bookmarkStart w:colFirst="0" w:colLast="0" w:name="h.whaho1crh3pl" w:id="32"/>
      <w:bookmarkEnd w:id="32"/>
      <w:r w:rsidDel="00000000" w:rsidR="00000000" w:rsidRPr="00000000">
        <w:rPr/>
        <w:t xml:space="preserve">2.2.2 Фотометрики</w:t>
      </w:r>
    </w:p>
    <w:p w:rsidR="00000000" w:rsidDel="00000000" w:rsidP="00000000" w:rsidRDefault="00000000" w:rsidRPr="00000000">
      <w:pPr>
        <w:pStyle w:val="Heading3"/>
        <w:contextualSpacing w:val="0"/>
      </w:pPr>
      <w:bookmarkStart w:colFirst="0" w:colLast="0" w:name="h.whaho1crh3pl" w:id="32"/>
      <w:bookmarkEnd w:id="32"/>
      <w:r w:rsidDel="00000000" w:rsidR="00000000" w:rsidRPr="00000000">
        <w:rPr/>
        <w:t xml:space="preserve">2.2.3 Sky Light</w:t>
      </w:r>
    </w:p>
    <w:p w:rsidR="00000000" w:rsidDel="00000000" w:rsidP="00000000" w:rsidRDefault="00000000" w:rsidRPr="00000000">
      <w:pPr>
        <w:pStyle w:val="Heading3"/>
        <w:contextualSpacing w:val="0"/>
      </w:pPr>
      <w:bookmarkStart w:colFirst="0" w:colLast="0" w:name="h.whaho1crh3pl" w:id="32"/>
      <w:bookmarkEnd w:id="32"/>
      <w:r w:rsidDel="00000000" w:rsidR="00000000" w:rsidRPr="00000000">
        <w:rPr/>
        <w:t xml:space="preserve">2.2.4 mr Sky Portal</w:t>
      </w:r>
    </w:p>
    <w:p w:rsidR="00000000" w:rsidDel="00000000" w:rsidP="00000000" w:rsidRDefault="00000000" w:rsidRPr="00000000">
      <w:pPr>
        <w:pStyle w:val="Heading3"/>
        <w:contextualSpacing w:val="0"/>
      </w:pPr>
      <w:bookmarkStart w:colFirst="0" w:colLast="0" w:name="h.whaho1crh3pl" w:id="32"/>
      <w:bookmarkEnd w:id="32"/>
      <w:r w:rsidDel="00000000" w:rsidR="00000000" w:rsidRPr="00000000">
        <w:rPr/>
        <w:t xml:space="preserve">2.2.5 Солнце и небо (&lt;&lt;mr physical Sun&gt;&gt; и &lt;&lt;mr physical Sky&gt;&gt;).</w:t>
      </w:r>
    </w:p>
    <w:p w:rsidR="00000000" w:rsidDel="00000000" w:rsidP="00000000" w:rsidRDefault="00000000" w:rsidRPr="00000000">
      <w:pPr>
        <w:pStyle w:val="Heading2"/>
        <w:contextualSpacing w:val="0"/>
      </w:pPr>
      <w:bookmarkStart w:colFirst="0" w:colLast="0" w:name="h.8bikfnotre3k" w:id="33"/>
      <w:bookmarkEnd w:id="33"/>
      <w:r w:rsidDel="00000000" w:rsidR="00000000" w:rsidRPr="00000000">
        <w:rPr/>
      </w:r>
    </w:p>
    <w:p w:rsidR="00000000" w:rsidDel="00000000" w:rsidP="00000000" w:rsidRDefault="00000000" w:rsidRPr="00000000">
      <w:pPr>
        <w:pStyle w:val="Heading2"/>
        <w:contextualSpacing w:val="0"/>
      </w:pPr>
      <w:bookmarkStart w:colFirst="0" w:colLast="0" w:name="h.r8d02pkwengo" w:id="34"/>
      <w:bookmarkEnd w:id="34"/>
      <w:r w:rsidDel="00000000" w:rsidR="00000000" w:rsidRPr="00000000">
        <w:rPr/>
        <w:t xml:space="preserve">2.3 Настройки рендера и методы расчёта освещения (GI):</w:t>
      </w:r>
    </w:p>
    <w:p w:rsidR="00000000" w:rsidDel="00000000" w:rsidP="00000000" w:rsidRDefault="00000000" w:rsidRPr="00000000">
      <w:pPr>
        <w:pStyle w:val="Heading3"/>
        <w:contextualSpacing w:val="0"/>
      </w:pPr>
      <w:bookmarkStart w:colFirst="0" w:colLast="0" w:name="h.eieq0clfrttg" w:id="35"/>
      <w:bookmarkEnd w:id="35"/>
      <w:r w:rsidDel="00000000" w:rsidR="00000000" w:rsidRPr="00000000">
        <w:rPr/>
        <w:t xml:space="preserve">2.3.1 Быстрый unbiased рендер.</w:t>
      </w:r>
    </w:p>
    <w:p w:rsidR="00000000" w:rsidDel="00000000" w:rsidP="00000000" w:rsidRDefault="00000000" w:rsidRPr="00000000">
      <w:pPr>
        <w:pStyle w:val="Heading3"/>
        <w:contextualSpacing w:val="0"/>
      </w:pPr>
      <w:bookmarkStart w:colFirst="0" w:colLast="0" w:name="h.eieq0clfrttg" w:id="35"/>
      <w:bookmarkEnd w:id="35"/>
      <w:r w:rsidDel="00000000" w:rsidR="00000000" w:rsidRPr="00000000">
        <w:rPr/>
        <w:t xml:space="preserve">2.3.2 Фотонные карты (SPPM) и финальный сбор (biased + unbiased).</w:t>
      </w:r>
    </w:p>
    <w:p w:rsidR="00000000" w:rsidDel="00000000" w:rsidP="00000000" w:rsidRDefault="00000000" w:rsidRPr="00000000">
      <w:pPr>
        <w:pStyle w:val="Heading3"/>
        <w:contextualSpacing w:val="0"/>
      </w:pPr>
      <w:bookmarkStart w:colFirst="0" w:colLast="0" w:name="h.eieq0clfrttg" w:id="35"/>
      <w:bookmarkEnd w:id="35"/>
      <w:r w:rsidDel="00000000" w:rsidR="00000000" w:rsidRPr="00000000">
        <w:rPr/>
        <w:t xml:space="preserve">2.3.3 Быстрый biased рендер (ML filter).</w:t>
      </w:r>
    </w:p>
    <w:p w:rsidR="00000000" w:rsidDel="00000000" w:rsidP="00000000" w:rsidRDefault="00000000" w:rsidRPr="00000000">
      <w:pPr>
        <w:pStyle w:val="Heading3"/>
        <w:contextualSpacing w:val="0"/>
      </w:pPr>
      <w:bookmarkStart w:colFirst="0" w:colLast="0" w:name="h.eieq0clfrttg" w:id="35"/>
      <w:bookmarkEnd w:id="35"/>
      <w:r w:rsidDel="00000000" w:rsidR="00000000" w:rsidRPr="00000000">
        <w:rPr/>
        <w:t xml:space="preserve">2.3.4 Быстрый расчёт каустиков (SPPM).</w:t>
      </w:r>
    </w:p>
    <w:p w:rsidR="00000000" w:rsidDel="00000000" w:rsidP="00000000" w:rsidRDefault="00000000" w:rsidRPr="00000000">
      <w:pPr>
        <w:pStyle w:val="Heading3"/>
        <w:contextualSpacing w:val="0"/>
      </w:pPr>
      <w:bookmarkStart w:colFirst="0" w:colLast="0" w:name="h.eieq0clfrttg" w:id="35"/>
      <w:bookmarkEnd w:id="35"/>
      <w:r w:rsidDel="00000000" w:rsidR="00000000" w:rsidRPr="00000000">
        <w:rPr/>
        <w:t xml:space="preserve">2.3.5 Depth Of Field (DOF)</w:t>
      </w:r>
    </w:p>
    <w:p w:rsidR="00000000" w:rsidDel="00000000" w:rsidP="00000000" w:rsidRDefault="00000000" w:rsidRPr="00000000">
      <w:pPr>
        <w:pStyle w:val="Heading2"/>
        <w:contextualSpacing w:val="0"/>
      </w:pPr>
      <w:bookmarkStart w:colFirst="0" w:colLast="0" w:name="h.xlsldl4dnqsu" w:id="36"/>
      <w:bookmarkEnd w:id="36"/>
      <w:r w:rsidDel="00000000" w:rsidR="00000000" w:rsidRPr="00000000">
        <w:rPr/>
      </w:r>
    </w:p>
    <w:p w:rsidR="00000000" w:rsidDel="00000000" w:rsidP="00000000" w:rsidRDefault="00000000" w:rsidRPr="00000000">
      <w:pPr>
        <w:pStyle w:val="Heading2"/>
        <w:contextualSpacing w:val="0"/>
      </w:pPr>
      <w:bookmarkStart w:colFirst="0" w:colLast="0" w:name="h.mr6y8l69o43u" w:id="37"/>
      <w:bookmarkEnd w:id="37"/>
      <w:r w:rsidDel="00000000" w:rsidR="00000000" w:rsidRPr="00000000">
        <w:rPr/>
        <w:t xml:space="preserve">2.4 Work In Progress (Фичи которые появятся в ближайше время</w:t>
      </w:r>
      <w:r w:rsidDel="00000000" w:rsidR="00000000" w:rsidRPr="00000000">
        <w:rPr/>
        <w:t xml:space="preserve">)</w:t>
      </w:r>
      <w:r w:rsidDel="00000000" w:rsidR="00000000" w:rsidRPr="00000000">
        <w:rPr/>
      </w:r>
    </w:p>
    <w:p w:rsidR="00000000" w:rsidDel="00000000" w:rsidP="00000000" w:rsidRDefault="00000000" w:rsidRPr="00000000">
      <w:pPr>
        <w:pStyle w:val="Heading3"/>
        <w:contextualSpacing w:val="0"/>
      </w:pPr>
      <w:bookmarkStart w:colFirst="0" w:colLast="0" w:name="h.fbifgwxj9lyn" w:id="38"/>
      <w:bookmarkEnd w:id="38"/>
      <w:r w:rsidDel="00000000" w:rsidR="00000000" w:rsidRPr="00000000">
        <w:rPr/>
        <w:t xml:space="preserve">2.4.1 Instancing.</w:t>
      </w:r>
    </w:p>
    <w:p w:rsidR="00000000" w:rsidDel="00000000" w:rsidP="00000000" w:rsidRDefault="00000000" w:rsidRPr="00000000">
      <w:pPr>
        <w:pStyle w:val="Heading3"/>
        <w:contextualSpacing w:val="0"/>
      </w:pPr>
      <w:bookmarkStart w:colFirst="0" w:colLast="0" w:name="h.fbifgwxj9lyn" w:id="38"/>
      <w:bookmarkEnd w:id="38"/>
      <w:r w:rsidDel="00000000" w:rsidR="00000000" w:rsidRPr="00000000">
        <w:rPr/>
        <w:t xml:space="preserve">2.4.2 Сетевой рендер.</w:t>
      </w:r>
    </w:p>
    <w:p w:rsidR="00000000" w:rsidDel="00000000" w:rsidP="00000000" w:rsidRDefault="00000000" w:rsidRPr="00000000">
      <w:pPr>
        <w:pStyle w:val="Heading2"/>
        <w:contextualSpacing w:val="0"/>
      </w:pPr>
      <w:bookmarkStart w:colFirst="0" w:colLast="0" w:name="h.eeabzknqaz2l" w:id="39"/>
      <w:bookmarkEnd w:id="39"/>
      <w:r w:rsidDel="00000000" w:rsidR="00000000" w:rsidRPr="00000000">
        <w:rPr/>
      </w:r>
    </w:p>
    <w:p w:rsidR="00000000" w:rsidDel="00000000" w:rsidP="00000000" w:rsidRDefault="00000000" w:rsidRPr="00000000">
      <w:pPr>
        <w:pStyle w:val="Heading2"/>
        <w:contextualSpacing w:val="0"/>
      </w:pPr>
      <w:bookmarkStart w:colFirst="0" w:colLast="0" w:name="h.41ukfqt5pute" w:id="40"/>
      <w:bookmarkEnd w:id="40"/>
      <w:r w:rsidDel="00000000" w:rsidR="00000000" w:rsidRPr="00000000">
        <w:rPr/>
        <w:t xml:space="preserve">2.5 Не поддерживаемые фичи (не появятся совсем или появятся не скоро)</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1"/>
        <w:contextualSpacing w:val="0"/>
        <w:jc w:val="center"/>
      </w:pPr>
      <w:bookmarkStart w:colFirst="0" w:colLast="0" w:name="h.3tw0fm3ltmh9" w:id="41"/>
      <w:bookmarkEnd w:id="41"/>
      <w:r w:rsidDel="00000000" w:rsidR="00000000" w:rsidRPr="0000000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jc w:val="center"/>
      </w:pPr>
      <w:bookmarkStart w:colFirst="0" w:colLast="0" w:name="h.w435hqlpcxar" w:id="42"/>
      <w:bookmarkEnd w:id="42"/>
      <w:r w:rsidDel="00000000" w:rsidR="00000000" w:rsidRPr="00000000">
        <w:rPr/>
      </w:r>
    </w:p>
    <w:p w:rsidR="00000000" w:rsidDel="00000000" w:rsidP="00000000" w:rsidRDefault="00000000" w:rsidRPr="00000000">
      <w:pPr>
        <w:pStyle w:val="Heading1"/>
        <w:contextualSpacing w:val="0"/>
        <w:jc w:val="center"/>
      </w:pPr>
      <w:bookmarkStart w:colFirst="0" w:colLast="0" w:name="h.dq2f4380cxrc" w:id="43"/>
      <w:bookmarkEnd w:id="43"/>
      <w:r w:rsidDel="00000000" w:rsidR="00000000" w:rsidRPr="00000000">
        <w:rPr/>
        <w:t xml:space="preserve">3. Настройки рендера</w:t>
      </w:r>
    </w:p>
    <w:p w:rsidR="00000000" w:rsidDel="00000000" w:rsidP="00000000" w:rsidRDefault="00000000" w:rsidRPr="00000000">
      <w:pPr>
        <w:contextualSpacing w:val="0"/>
      </w:pPr>
      <w:r w:rsidDel="00000000" w:rsidR="00000000" w:rsidRPr="00000000">
        <w:rPr>
          <w:b w:val="1"/>
        </w:rPr>
        <w:t xml:space="preserve">Заметка</w:t>
      </w:r>
    </w:p>
    <w:p w:rsidR="00000000" w:rsidDel="00000000" w:rsidP="00000000" w:rsidRDefault="00000000" w:rsidRPr="00000000">
      <w:pPr>
        <w:numPr>
          <w:ilvl w:val="0"/>
          <w:numId w:val="8"/>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333333"/>
          <w:highlight w:val="white"/>
        </w:rPr>
        <w:t xml:space="preserve">Необходимо чтобы размеры изображения были кратны 16. В противном случае разрешение внутри рендера будет автоматически увеличино до ближайшего кратного значения, а финальная картинка будет обрезаться. Из-за этого изображение геометрически не совпадает с вью-портом и другими рендерами.</w:t>
      </w:r>
    </w:p>
    <w:p w:rsidR="00000000" w:rsidDel="00000000" w:rsidP="00000000" w:rsidRDefault="00000000" w:rsidRPr="00000000">
      <w:pPr>
        <w:numPr>
          <w:ilvl w:val="0"/>
          <w:numId w:val="8"/>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color w:val="333333"/>
          <w:highlight w:val="white"/>
        </w:rPr>
        <w:t xml:space="preserve">Желательно чтобы произведение высоты и ширины было кратно 1024 или 512. Невыполнение этого условия ведет к большему потреблению памяти.</w:t>
      </w:r>
      <w:r w:rsidDel="00000000" w:rsidR="00000000" w:rsidRPr="00000000">
        <w:rPr/>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В Hydra Renderer 2.0d используются следующие алгоритмы</w:t>
      </w:r>
      <w:r w:rsidDel="00000000" w:rsidR="00000000" w:rsidRPr="00000000">
        <w:rPr/>
        <w:t xml:space="preserve">:</w:t>
      </w:r>
      <w:r w:rsidDel="00000000" w:rsidR="00000000" w:rsidRPr="00000000">
        <w:rPr/>
      </w:r>
    </w:p>
    <w:p w:rsidR="00000000" w:rsidDel="00000000" w:rsidP="00000000" w:rsidRDefault="00000000" w:rsidRPr="00000000">
      <w:pPr>
        <w:numPr>
          <w:ilvl w:val="0"/>
          <w:numId w:val="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Адаптивная трассировку путей - Path Tracing.</w:t>
      </w:r>
    </w:p>
    <w:p w:rsidR="00000000" w:rsidDel="00000000" w:rsidP="00000000" w:rsidRDefault="00000000" w:rsidRPr="00000000">
      <w:pPr>
        <w:numPr>
          <w:ilvl w:val="0"/>
          <w:numId w:val="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Стохастические прогрессивные фотонные карты - SPPM.</w:t>
      </w:r>
    </w:p>
    <w:p w:rsidR="00000000" w:rsidDel="00000000" w:rsidP="00000000" w:rsidRDefault="00000000" w:rsidRPr="00000000">
      <w:pPr>
        <w:numPr>
          <w:ilvl w:val="0"/>
          <w:numId w:val="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Хитрый многомерный фильтр (режим Multi-Layered).</w:t>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3000375" cy="1257300"/>
            <wp:effectExtent b="0" l="0" r="0" t="0"/>
            <wp:docPr id="26" name="image52.png"/>
            <a:graphic>
              <a:graphicData uri="http://schemas.openxmlformats.org/drawingml/2006/picture">
                <pic:pic>
                  <pic:nvPicPr>
                    <pic:cNvPr id="0" name="image52.png"/>
                    <pic:cNvPicPr preferRelativeResize="0"/>
                  </pic:nvPicPr>
                  <pic:blipFill>
                    <a:blip r:embed="rId24"/>
                    <a:srcRect b="0" l="0" r="0" t="0"/>
                    <a:stretch>
                      <a:fillRect/>
                    </a:stretch>
                  </pic:blipFill>
                  <pic:spPr>
                    <a:xfrm>
                      <a:off x="0" y="0"/>
                      <a:ext cx="3000375" cy="12573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Настройки методов рендеринга. На рисунке изображена комбинация, при которой используется финальный сбор с фильтрацией.</w:t>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Direct Light - первичное освещение или прямой свет. Рекомендуемое значение - 'Path Tracing'. </w:t>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Primary GI - вторичное диффузное освещение. Рекомендуемые значения - 'Path Tracing'.</w:t>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Secondary GI - третичное диффузное освещение. Данная компонента довольно часто может быть вычислена приближенными методами (Irradiance Map и SPPM). В настоящий момент Irradiance Map находится в глубокой разработке.</w:t>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Caustic - Метод вычисления каустиков. Рекоммендуемое значение - SPPM.</w:t>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Чекбокс 'Store Direct Light' дополнительно позволяет контролировать точность вычисления третичного освещения. Снятие этого чекбокса увеличивает точность (но в случае большого числа источников света замедляет рендер) и фактически откладывает апроксимацию (из фотонной карты или карты сметимости) еще на 1 переотражение:</w:t>
      </w:r>
    </w:p>
    <w:p w:rsidR="00000000" w:rsidDel="00000000" w:rsidP="00000000" w:rsidRDefault="00000000" w:rsidRPr="00000000">
      <w:pPr>
        <w:numPr>
          <w:ilvl w:val="1"/>
          <w:numId w:val="11"/>
        </w:numPr>
        <w:ind w:left="144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Если чекбокс установлен: в точках попадания вторичных лучей всё освещение считается при помощи сбора освещенности из глобальной фотонной карты или карты светимости. </w:t>
      </w:r>
    </w:p>
    <w:p w:rsidR="00000000" w:rsidDel="00000000" w:rsidP="00000000" w:rsidRDefault="00000000" w:rsidRPr="00000000">
      <w:pPr>
        <w:numPr>
          <w:ilvl w:val="1"/>
          <w:numId w:val="11"/>
        </w:numPr>
        <w:ind w:left="1440" w:hanging="360"/>
        <w:contextualSpacing w:val="1"/>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t xml:space="preserve">Если чекбокс не установлен: в точках попадания вторичных лучей первичное освещение рассчитывается при помощи трассировки лучей, а при помощи сбора освещенности вычисляется только вторичное освещение. Этот режим рекомендуется использовать в комбинации с Irradiance Cache для вторичного освещения, поскольку он значительно снижает число необходимых фотонов, которые во время рассчета кэша освещенности не могут обновляться.</w:t>
      </w:r>
      <w:r w:rsidDel="00000000" w:rsidR="00000000" w:rsidRPr="00000000">
        <w:rPr/>
      </w:r>
    </w:p>
    <w:p w:rsidR="00000000" w:rsidDel="00000000" w:rsidP="00000000" w:rsidRDefault="00000000" w:rsidRPr="00000000">
      <w:pPr>
        <w:numPr>
          <w:ilvl w:val="0"/>
          <w:numId w:val="11"/>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Кнопка</w:t>
      </w:r>
      <w:r w:rsidDel="00000000" w:rsidR="00000000" w:rsidRPr="00000000">
        <w:rPr>
          <w:rFonts w:ascii="Times New Roman" w:cs="Times New Roman" w:eastAsia="Times New Roman" w:hAnsi="Times New Roman"/>
        </w:rPr>
        <w:t xml:space="preserve"> Tone Maping </w:t>
      </w:r>
      <w:r w:rsidDel="00000000" w:rsidR="00000000" w:rsidRPr="00000000">
        <w:rPr>
          <w:rFonts w:ascii="Times New Roman" w:cs="Times New Roman" w:eastAsia="Times New Roman" w:hAnsi="Times New Roman"/>
        </w:rPr>
        <w:t xml:space="preserve">позволяет использовать встроенное в Hydra Renderer преобразование HDR изображений в LDR после завершения рендера.</w:t>
      </w:r>
      <w:r w:rsidDel="00000000" w:rsidR="00000000" w:rsidRPr="00000000">
        <w:rPr/>
        <w:t xml:space="preserve"> </w:t>
      </w:r>
      <w:r w:rsidDel="00000000" w:rsidR="00000000" w:rsidRPr="00000000">
        <w:rPr>
          <w:rFonts w:ascii="Times New Roman" w:cs="Times New Roman" w:eastAsia="Times New Roman" w:hAnsi="Times New Roman"/>
        </w:rPr>
        <w:t xml:space="preserve">Ниже расположены настройки DOF</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rPr>
        <w:t xml:space="preserve">.</w:t>
      </w:r>
      <w:r w:rsidDel="00000000" w:rsidR="00000000" w:rsidRPr="00000000">
        <w:drawing>
          <wp:inline distB="114300" distT="114300" distL="114300" distR="114300">
            <wp:extent cx="3105150" cy="695325"/>
            <wp:effectExtent b="0" l="0" r="0" t="0"/>
            <wp:docPr id="29" name="image55.png"/>
            <a:graphic>
              <a:graphicData uri="http://schemas.openxmlformats.org/drawingml/2006/picture">
                <pic:pic>
                  <pic:nvPicPr>
                    <pic:cNvPr id="0" name="image55.png"/>
                    <pic:cNvPicPr preferRelativeResize="0"/>
                  </pic:nvPicPr>
                  <pic:blipFill>
                    <a:blip r:embed="rId25"/>
                    <a:srcRect b="0" l="0" r="0" t="0"/>
                    <a:stretch>
                      <a:fillRect/>
                    </a:stretch>
                  </pic:blipFill>
                  <pic:spPr>
                    <a:xfrm>
                      <a:off x="0" y="0"/>
                      <a:ext cx="3105150" cy="695325"/>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Настройки DOF</w:t>
      </w:r>
    </w:p>
    <w:p w:rsidR="00000000" w:rsidDel="00000000" w:rsidP="00000000" w:rsidRDefault="00000000" w:rsidRPr="00000000">
      <w:pPr>
        <w:numPr>
          <w:ilvl w:val="0"/>
          <w:numId w:val="5"/>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Focal Plane Dist - расстояние до фокальной плоскости.</w:t>
      </w:r>
    </w:p>
    <w:p w:rsidR="00000000" w:rsidDel="00000000" w:rsidP="00000000" w:rsidRDefault="00000000" w:rsidRPr="00000000">
      <w:pPr>
        <w:numPr>
          <w:ilvl w:val="0"/>
          <w:numId w:val="5"/>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Lens Radius - параметр, задающий силу размытия.</w:t>
      </w:r>
    </w:p>
    <w:p w:rsidR="00000000" w:rsidDel="00000000" w:rsidP="00000000" w:rsidRDefault="00000000" w:rsidRPr="00000000">
      <w:pPr>
        <w:contextualSpacing w:val="0"/>
        <w:jc w:val="both"/>
      </w:pPr>
      <w:r w:rsidDel="00000000" w:rsidR="00000000" w:rsidRPr="00000000">
        <w:rPr/>
      </w:r>
    </w:p>
    <w:p w:rsidR="00000000" w:rsidDel="00000000" w:rsidP="00000000" w:rsidRDefault="00000000" w:rsidRPr="00000000">
      <w:pPr>
        <w:pStyle w:val="Heading2"/>
        <w:contextualSpacing w:val="0"/>
        <w:jc w:val="both"/>
      </w:pPr>
      <w:bookmarkStart w:colFirst="0" w:colLast="0" w:name="h.ea0rcnsx92f8" w:id="44"/>
      <w:bookmarkEnd w:id="44"/>
      <w:r w:rsidDel="00000000" w:rsidR="00000000" w:rsidRPr="00000000">
        <w:rPr/>
        <w:t xml:space="preserve">3.1 Final Gathering, Mental, VRay и Hydra</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Обычно этим термином называют сбор вторичной освещенности в точке по полусфере. То есть FG - это Монте-Карло трассировка с глубиной диффузных переотражений 1 </w:t>
      </w:r>
    </w:p>
    <w:p w:rsidR="00000000" w:rsidDel="00000000" w:rsidP="00000000" w:rsidRDefault="00000000" w:rsidRPr="00000000">
      <w:pPr>
        <w:contextualSpacing w:val="0"/>
        <w:jc w:val="center"/>
      </w:pPr>
      <w:r w:rsidDel="00000000" w:rsidR="00000000" w:rsidRPr="00000000">
        <w:drawing>
          <wp:inline distB="114300" distT="114300" distL="114300" distR="114300">
            <wp:extent cx="2857500" cy="2333625"/>
            <wp:effectExtent b="0" l="0" r="0" t="0"/>
            <wp:docPr id="21" name="image47.png"/>
            <a:graphic>
              <a:graphicData uri="http://schemas.openxmlformats.org/drawingml/2006/picture">
                <pic:pic>
                  <pic:nvPicPr>
                    <pic:cNvPr id="0" name="image47.png"/>
                    <pic:cNvPicPr preferRelativeResize="0"/>
                  </pic:nvPicPr>
                  <pic:blipFill>
                    <a:blip r:embed="rId26"/>
                    <a:srcRect b="0" l="0" r="0" t="0"/>
                    <a:stretch>
                      <a:fillRect/>
                    </a:stretch>
                  </pic:blipFill>
                  <pic:spPr>
                    <a:xfrm>
                      <a:off x="0" y="0"/>
                      <a:ext cx="2857500" cy="2333625"/>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Final Gathering (FG) - финальный сбор.</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При этом в точках попадания вторичных лучей (лучей сбора) освещенность можно вычислять с пониженной точностью - при помощи грубой фотонной карты или карт светимости. При этом число точек, в которых выполняется финальный сбор не всегда равно количеству пикселей на экране. Один из методов, снижаюших число таких точек - кэш освещенности (Irradiance Cache). Другим таким методом является 'ML Filter' для 'Primary GI'.</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В VRay собственная оригинальная реализация карт светимости (Irradiance Maps) называется 'Light Cache', а кэш освещенности (Irradiance Cache) - наоборот, термином 'Irradiance Maps', что безусловно приводит к путаннице.</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rPr>
        <w:t xml:space="preserve">В гидре FG делается одним из следующих способов </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8"/>
          <w:szCs w:val="28"/>
        </w:rPr>
        <w:t xml:space="preserve"> </w:t>
      </w:r>
      <w:r w:rsidDel="00000000" w:rsidR="00000000" w:rsidRPr="00000000">
        <w:drawing>
          <wp:inline distB="114300" distT="114300" distL="114300" distR="114300">
            <wp:extent cx="3000375" cy="1257300"/>
            <wp:effectExtent b="0" l="0" r="0" t="0"/>
            <wp:docPr id="16" name="image42.png"/>
            <a:graphic>
              <a:graphicData uri="http://schemas.openxmlformats.org/drawingml/2006/picture">
                <pic:pic>
                  <pic:nvPicPr>
                    <pic:cNvPr id="0" name="image42.png"/>
                    <pic:cNvPicPr preferRelativeResize="0"/>
                  </pic:nvPicPr>
                  <pic:blipFill>
                    <a:blip r:embed="rId27"/>
                    <a:srcRect b="0" l="0" r="0" t="0"/>
                    <a:stretch>
                      <a:fillRect/>
                    </a:stretch>
                  </pic:blipFill>
                  <pic:spPr>
                    <a:xfrm>
                      <a:off x="0" y="0"/>
                      <a:ext cx="3000375" cy="12573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1. Классический FG.  </w:t>
      </w:r>
    </w:p>
    <w:p w:rsidR="00000000" w:rsidDel="00000000" w:rsidP="00000000" w:rsidRDefault="00000000" w:rsidRPr="00000000">
      <w:pPr>
        <w:contextualSpacing w:val="0"/>
        <w:jc w:val="center"/>
      </w:pPr>
      <w:r w:rsidDel="00000000" w:rsidR="00000000" w:rsidRPr="00000000">
        <w:drawing>
          <wp:inline distB="114300" distT="114300" distL="114300" distR="114300">
            <wp:extent cx="3000375" cy="1257300"/>
            <wp:effectExtent b="0" l="0" r="0" t="0"/>
            <wp:docPr id="20" name="image46.png"/>
            <a:graphic>
              <a:graphicData uri="http://schemas.openxmlformats.org/drawingml/2006/picture">
                <pic:pic>
                  <pic:nvPicPr>
                    <pic:cNvPr id="0" name="image46.png"/>
                    <pic:cNvPicPr preferRelativeResize="0"/>
                  </pic:nvPicPr>
                  <pic:blipFill>
                    <a:blip r:embed="rId28"/>
                    <a:srcRect b="0" l="0" r="0" t="0"/>
                    <a:stretch>
                      <a:fillRect/>
                    </a:stretch>
                  </pic:blipFill>
                  <pic:spPr>
                    <a:xfrm>
                      <a:off x="0" y="0"/>
                      <a:ext cx="3000375" cy="125730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2. Более точный вариант.    </w:t>
      </w:r>
    </w:p>
    <w:p w:rsidR="00000000" w:rsidDel="00000000" w:rsidP="00000000" w:rsidRDefault="00000000" w:rsidRPr="00000000">
      <w:pPr>
        <w:ind w:firstLine="945"/>
        <w:contextualSpacing w:val="0"/>
      </w:pPr>
      <w:r w:rsidDel="00000000" w:rsidR="00000000" w:rsidRPr="00000000">
        <w:rPr>
          <w:rFonts w:ascii="Times New Roman" w:cs="Times New Roman" w:eastAsia="Times New Roman" w:hAnsi="Times New Roman"/>
        </w:rPr>
        <w:t xml:space="preserve"> Различные режимы финального сбора. Фильтрация вторичного освещения в обоих случаях включена. В случае использования SPPM в качестве 'Secondary GI', рекоммендуется увеличить 'retrace each pass of' до 4-8, чтобы не производить перетрассировку фотонов слишком часто. Следующий момент при использовании SPPM в качестве 'Secondary GI - необходимо немного поиграться с параметром радиуса и числом фотонов для того чтобы оценить плотность получающейся фотонной карты. Слишком высокая плотность снизит скорость.</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2"/>
        <w:contextualSpacing w:val="0"/>
        <w:jc w:val="both"/>
      </w:pPr>
      <w:bookmarkStart w:colFirst="0" w:colLast="0" w:name="h.hg34ep6w0vdj" w:id="45"/>
      <w:bookmarkEnd w:id="45"/>
      <w:r w:rsidDel="00000000" w:rsidR="00000000" w:rsidRPr="00000000">
        <w:rPr/>
        <w:t xml:space="preserve">3.2 Настройки Монте-Карло трассировки путей</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Во вкладке Path Tracing расположены наиболее важные настройки трассировки путей. Эти настройки Вам понанобятся во всех режимах.</w:t>
      </w:r>
    </w:p>
    <w:p w:rsidR="00000000" w:rsidDel="00000000" w:rsidP="00000000" w:rsidRDefault="00000000" w:rsidRPr="00000000">
      <w:pPr>
        <w:contextualSpacing w:val="0"/>
        <w:jc w:val="center"/>
      </w:pPr>
      <w:r w:rsidDel="00000000" w:rsidR="00000000" w:rsidRPr="00000000">
        <w:drawing>
          <wp:inline distB="114300" distT="114300" distL="114300" distR="114300">
            <wp:extent cx="3048000" cy="1276350"/>
            <wp:effectExtent b="0" l="0" r="0" t="0"/>
            <wp:docPr id="28" name="image54.png"/>
            <a:graphic>
              <a:graphicData uri="http://schemas.openxmlformats.org/drawingml/2006/picture">
                <pic:pic>
                  <pic:nvPicPr>
                    <pic:cNvPr id="0" name="image54.png"/>
                    <pic:cNvPicPr preferRelativeResize="0"/>
                  </pic:nvPicPr>
                  <pic:blipFill>
                    <a:blip r:embed="rId29"/>
                    <a:srcRect b="0" l="0" r="0" t="0"/>
                    <a:stretch>
                      <a:fillRect/>
                    </a:stretch>
                  </pic:blipFill>
                  <pic:spPr>
                    <a:xfrm>
                      <a:off x="0" y="0"/>
                      <a:ext cx="3048000" cy="1276350"/>
                    </a:xfrm>
                    <a:prstGeom prst="rect"/>
                    <a:ln/>
                  </pic:spPr>
                </pic:pic>
              </a:graphicData>
            </a:graphic>
          </wp:inline>
        </w:drawing>
      </w:r>
      <w:r w:rsidDel="00000000" w:rsidR="00000000" w:rsidRPr="00000000">
        <w:rPr/>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i w:val="1"/>
        </w:rPr>
        <w:t xml:space="preserve">Настройки обратной трассировки путей</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Min rays per pixel - минимальное количество путей на пиксел</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Max rays per pixel - максимальное количество путей на пиксел.</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Relative Error  - желаемый уровень относительной ошибки в процентах для значения освещенности. Рекомендуется выставлять это значение в интервале от 2 до 5%.</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Ray bounce num  - максимальное число переотражений.</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Diff bounce num - максимальное число диффузных переотражений. </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RR - включает Русскую Рулетку на warp (per warp russian roulette). Русская Рулетка стохастически ограничивает глубину трассировки, позволяя при этом получить несмещенное решение. Этот чекбокс рекомендуется отключать при наличии в сцене исключительно сильного вторичного диффузного освещения, не затухающего через 1-2 диффузных переотражения. </w:t>
      </w:r>
    </w:p>
    <w:p w:rsidR="00000000" w:rsidDel="00000000" w:rsidP="00000000" w:rsidRDefault="00000000" w:rsidRPr="00000000">
      <w:pPr>
        <w:numPr>
          <w:ilvl w:val="0"/>
          <w:numId w:val="10"/>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Guided - в текущей версии не используется. В будущем планируется оптимизация для сцен с большим числом источников света.</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pStyle w:val="Heading2"/>
        <w:contextualSpacing w:val="0"/>
      </w:pPr>
      <w:bookmarkStart w:colFirst="0" w:colLast="0" w:name="h.itqpz84k2kya" w:id="46"/>
      <w:bookmarkEnd w:id="46"/>
      <w:r w:rsidDel="00000000" w:rsidR="00000000" w:rsidRPr="00000000">
        <w:rPr/>
        <w:t xml:space="preserve">3.3 Настройки фотонных карт</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Настройки во вкладке 'SPPM (Caustics)' отвечают за настройки каустической фотонной карты.</w:t>
      </w:r>
    </w:p>
    <w:p w:rsidR="00000000" w:rsidDel="00000000" w:rsidP="00000000" w:rsidRDefault="00000000" w:rsidRPr="00000000">
      <w:pPr>
        <w:contextualSpacing w:val="0"/>
        <w:jc w:val="center"/>
      </w:pPr>
      <w:r w:rsidDel="00000000" w:rsidR="00000000" w:rsidRPr="00000000">
        <w:drawing>
          <wp:inline distB="114300" distT="114300" distL="114300" distR="114300">
            <wp:extent cx="3381375" cy="1057275"/>
            <wp:effectExtent b="0" l="0" r="0" t="0"/>
            <wp:docPr id="6" name="image32.png"/>
            <a:graphic>
              <a:graphicData uri="http://schemas.openxmlformats.org/drawingml/2006/picture">
                <pic:pic>
                  <pic:nvPicPr>
                    <pic:cNvPr id="0" name="image32.png"/>
                    <pic:cNvPicPr preferRelativeResize="0"/>
                  </pic:nvPicPr>
                  <pic:blipFill>
                    <a:blip r:embed="rId30"/>
                    <a:srcRect b="0" l="0" r="0" t="0"/>
                    <a:stretch>
                      <a:fillRect/>
                    </a:stretch>
                  </pic:blipFill>
                  <pic:spPr>
                    <a:xfrm>
                      <a:off x="0" y="0"/>
                      <a:ext cx="3381375" cy="1057275"/>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Настройки каустической фотонной карты.</w:t>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numPr>
          <w:ilvl w:val="0"/>
          <w:numId w:val="7"/>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Max photons - максимальное число накапливаемых фотонов в тысячах (500 означает 500 тыс. фотонов) за 1 проход.</w:t>
      </w:r>
    </w:p>
    <w:p w:rsidR="00000000" w:rsidDel="00000000" w:rsidP="00000000" w:rsidRDefault="00000000" w:rsidRPr="00000000">
      <w:pPr>
        <w:numPr>
          <w:ilvl w:val="0"/>
          <w:numId w:val="7"/>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Initial Radius - начальный радиус сбора для каустической фотонной карты. Задается в долях от размера сцены. Например значение 0.01 означает, что радиус сбора будет равен 1 сотой максимального размера сцены (по осям x,y или z).</w:t>
      </w:r>
    </w:p>
    <w:p w:rsidR="00000000" w:rsidDel="00000000" w:rsidP="00000000" w:rsidRDefault="00000000" w:rsidRPr="00000000">
      <w:pPr>
        <w:numPr>
          <w:ilvl w:val="0"/>
          <w:numId w:val="7"/>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Re-Trace each pass of - задает как часто производится перетрассировка фотонов. Чем больше значение, тем реже происходит перетрассировка фотонов.</w:t>
      </w:r>
    </w:p>
    <w:p w:rsidR="00000000" w:rsidDel="00000000" w:rsidP="00000000" w:rsidRDefault="00000000" w:rsidRPr="00000000">
      <w:pPr>
        <w:numPr>
          <w:ilvl w:val="0"/>
          <w:numId w:val="7"/>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Visibility Tracing - включает определение по-полигональной видимости для объектов сцены. На невидимых поверхностях фотоны не сохраняются. </w:t>
      </w:r>
    </w:p>
    <w:p w:rsidR="00000000" w:rsidDel="00000000" w:rsidP="00000000" w:rsidRDefault="00000000" w:rsidRPr="00000000">
      <w:pPr>
        <w:numPr>
          <w:ilvl w:val="0"/>
          <w:numId w:val="7"/>
        </w:numPr>
        <w:ind w:left="720" w:hanging="360"/>
        <w:contextualSpacing w:val="1"/>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t xml:space="preserve">Caustic power - множитель, отвечающий за яркость каустиков.</w:t>
      </w:r>
    </w:p>
    <w:p w:rsidR="00000000" w:rsidDel="00000000" w:rsidP="00000000" w:rsidRDefault="00000000" w:rsidRPr="00000000">
      <w:pPr>
        <w:contextualSpacing w:val="0"/>
        <w:jc w:val="both"/>
      </w:pPr>
      <w:r w:rsidDel="00000000" w:rsidR="00000000" w:rsidRPr="00000000">
        <w:rPr>
          <w:rFonts w:ascii="Times New Roman" w:cs="Times New Roman" w:eastAsia="Times New Roman" w:hAnsi="Times New Roman"/>
        </w:rPr>
        <w:t xml:space="preserve">Настройки во вкладке 'SPPM (Diffuse)' отвечают за настройки глобальной фотонной карты и аналогичны настройкам в предыдущей группе.</w:t>
      </w:r>
    </w:p>
    <w:p w:rsidR="00000000" w:rsidDel="00000000" w:rsidP="00000000" w:rsidRDefault="00000000" w:rsidRPr="00000000">
      <w:pPr>
        <w:contextualSpacing w:val="0"/>
        <w:jc w:val="center"/>
      </w:pPr>
      <w:r w:rsidDel="00000000" w:rsidR="00000000" w:rsidRPr="00000000">
        <w:drawing>
          <wp:inline distB="114300" distT="114300" distL="114300" distR="114300">
            <wp:extent cx="3400425" cy="1047750"/>
            <wp:effectExtent b="0" l="0" r="0" t="0"/>
            <wp:docPr id="13" name="image39.png"/>
            <a:graphic>
              <a:graphicData uri="http://schemas.openxmlformats.org/drawingml/2006/picture">
                <pic:pic>
                  <pic:nvPicPr>
                    <pic:cNvPr id="0" name="image39.png"/>
                    <pic:cNvPicPr preferRelativeResize="0"/>
                  </pic:nvPicPr>
                  <pic:blipFill>
                    <a:blip r:embed="rId31"/>
                    <a:srcRect b="0" l="0" r="0" t="0"/>
                    <a:stretch>
                      <a:fillRect/>
                    </a:stretch>
                  </pic:blipFill>
                  <pic:spPr>
                    <a:xfrm>
                      <a:off x="0" y="0"/>
                      <a:ext cx="3400425" cy="1047750"/>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Настройки глобальной фотонной карты.</w:t>
      </w: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pPr>
      <w:r w:rsidDel="00000000" w:rsidR="00000000" w:rsidRPr="00000000">
        <w:rPr/>
      </w:r>
    </w:p>
    <w:p w:rsidR="00000000" w:rsidDel="00000000" w:rsidP="00000000" w:rsidRDefault="00000000" w:rsidRPr="00000000">
      <w:pPr>
        <w:contextualSpacing w:val="0"/>
        <w:jc w:val="center"/>
      </w:pPr>
      <w:r w:rsidDel="00000000" w:rsidR="00000000" w:rsidRPr="00000000">
        <w:drawing>
          <wp:inline distB="114300" distT="114300" distL="114300" distR="114300">
            <wp:extent cx="4729163" cy="3542444"/>
            <wp:effectExtent b="0" l="0" r="0" t="0"/>
            <wp:docPr id="2" name="image09.png"/>
            <a:graphic>
              <a:graphicData uri="http://schemas.openxmlformats.org/drawingml/2006/picture">
                <pic:pic>
                  <pic:nvPicPr>
                    <pic:cNvPr id="0" name="image09.png"/>
                    <pic:cNvPicPr preferRelativeResize="0"/>
                  </pic:nvPicPr>
                  <pic:blipFill>
                    <a:blip r:embed="rId32"/>
                    <a:srcRect b="0" l="0" r="0" t="0"/>
                    <a:stretch>
                      <a:fillRect/>
                    </a:stretch>
                  </pic:blipFill>
                  <pic:spPr>
                    <a:xfrm>
                      <a:off x="0" y="0"/>
                      <a:ext cx="4729163" cy="3542444"/>
                    </a:xfrm>
                    <a:prstGeom prst="rect"/>
                    <a:ln/>
                  </pic:spPr>
                </pic:pic>
              </a:graphicData>
            </a:graphic>
          </wp:inline>
        </w:drawing>
      </w:r>
      <w:r w:rsidDel="00000000" w:rsidR="00000000" w:rsidRPr="00000000">
        <w:rPr>
          <w:rFonts w:ascii="Times New Roman" w:cs="Times New Roman" w:eastAsia="Times New Roman" w:hAnsi="Times New Roman"/>
          <w:sz w:val="28"/>
          <w:szCs w:val="28"/>
        </w:rPr>
        <w:t xml:space="preserve">  </w:t>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sz w:val="28"/>
          <w:szCs w:val="28"/>
        </w:rPr>
        <w:t xml:space="preserve"> </w:t>
      </w:r>
      <w:r w:rsidDel="00000000" w:rsidR="00000000" w:rsidRPr="00000000">
        <w:drawing>
          <wp:inline distB="114300" distT="114300" distL="114300" distR="114300">
            <wp:extent cx="4785122" cy="3591308"/>
            <wp:effectExtent b="0" l="0" r="0" t="0"/>
            <wp:docPr id="9" name="image35.png"/>
            <a:graphic>
              <a:graphicData uri="http://schemas.openxmlformats.org/drawingml/2006/picture">
                <pic:pic>
                  <pic:nvPicPr>
                    <pic:cNvPr id="0" name="image35.png"/>
                    <pic:cNvPicPr preferRelativeResize="0"/>
                  </pic:nvPicPr>
                  <pic:blipFill>
                    <a:blip r:embed="rId33"/>
                    <a:srcRect b="0" l="0" r="0" t="0"/>
                    <a:stretch>
                      <a:fillRect/>
                    </a:stretch>
                  </pic:blipFill>
                  <pic:spPr>
                    <a:xfrm>
                      <a:off x="0" y="0"/>
                      <a:ext cx="4785122" cy="3591308"/>
                    </a:xfrm>
                    <a:prstGeom prst="rect"/>
                    <a:ln/>
                  </pic:spPr>
                </pic:pic>
              </a:graphicData>
            </a:graphic>
          </wp:inline>
        </w:drawing>
      </w:r>
      <w:r w:rsidDel="00000000" w:rsidR="00000000" w:rsidRPr="00000000">
        <w:rPr/>
      </w:r>
    </w: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rPr>
        <w:t xml:space="preserve">Демонстрация работы рендер-системы Hydra. </w:t>
      </w:r>
    </w:p>
    <w:p w:rsidR="00000000" w:rsidDel="00000000" w:rsidP="00000000" w:rsidRDefault="00000000" w:rsidRPr="00000000">
      <w:pPr>
        <w:pStyle w:val="Heading2"/>
        <w:contextualSpacing w:val="0"/>
      </w:pPr>
      <w:bookmarkStart w:colFirst="0" w:colLast="0" w:name="h.du39p1fujfp6" w:id="47"/>
      <w:bookmarkEnd w:id="47"/>
      <w:r w:rsidDel="00000000" w:rsidR="00000000" w:rsidRPr="00000000">
        <w:rPr/>
      </w:r>
    </w:p>
    <w:p w:rsidR="00000000" w:rsidDel="00000000" w:rsidP="00000000" w:rsidRDefault="00000000" w:rsidRPr="00000000">
      <w:pPr>
        <w:pStyle w:val="Heading2"/>
        <w:contextualSpacing w:val="0"/>
      </w:pPr>
      <w:bookmarkStart w:colFirst="0" w:colLast="0" w:name="h.du39p1fujfp6" w:id="47"/>
      <w:bookmarkEnd w:id="47"/>
      <w:r w:rsidDel="00000000" w:rsidR="00000000" w:rsidRPr="00000000">
        <w:rPr/>
        <w:t xml:space="preserve">3.4 Настройки фильтра (Multy-Layered)</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Параметры 'Radius' и 'Soft' для фильтра - это параметры обыкновенного фильтра Гаусса. 'Radius' - это радиус в пикселах. Чем он больше, тем лучше качество фильтрации. 'Soft' - это сигма в формуле для веса фильтра гаусса. Чем она больше, тем фильтр сильнее моет освещение. </w:t>
      </w:r>
    </w:p>
    <w:p w:rsidR="00000000" w:rsidDel="00000000" w:rsidP="00000000" w:rsidRDefault="00000000" w:rsidRPr="00000000">
      <w:pPr>
        <w:ind w:left="0" w:firstLine="0"/>
        <w:contextualSpacing w:val="0"/>
        <w:jc w:val="left"/>
      </w:pPr>
      <w:r w:rsidDel="00000000" w:rsidR="00000000" w:rsidRPr="00000000">
        <w:drawing>
          <wp:inline distB="114300" distT="114300" distL="114300" distR="114300">
            <wp:extent cx="5943600" cy="3225800"/>
            <wp:effectExtent b="0" l="0" r="0" t="0"/>
            <wp:docPr id="22" name="image48.png"/>
            <a:graphic>
              <a:graphicData uri="http://schemas.openxmlformats.org/drawingml/2006/picture">
                <pic:pic>
                  <pic:nvPicPr>
                    <pic:cNvPr id="0" name="image48.png"/>
                    <pic:cNvPicPr preferRelativeResize="0"/>
                  </pic:nvPicPr>
                  <pic:blipFill>
                    <a:blip r:embed="rId34"/>
                    <a:srcRect b="0" l="0" r="0" t="0"/>
                    <a:stretch>
                      <a:fillRect/>
                    </a:stretch>
                  </pic:blipFill>
                  <pic:spPr>
                    <a:xfrm>
                      <a:off x="0" y="0"/>
                      <a:ext cx="5943600" cy="3225800"/>
                    </a:xfrm>
                    <a:prstGeom prst="rect"/>
                    <a:ln/>
                  </pic:spPr>
                </pic:pic>
              </a:graphicData>
            </a:graphic>
          </wp:inline>
        </w:drawing>
      </w:r>
      <w:r w:rsidDel="00000000" w:rsidR="00000000" w:rsidRPr="00000000">
        <w:rPr/>
      </w:r>
    </w:p>
    <w:p w:rsidR="00000000" w:rsidDel="00000000" w:rsidP="00000000" w:rsidRDefault="00000000" w:rsidRPr="00000000">
      <w:pPr>
        <w:ind w:firstLine="720"/>
        <w:contextualSpacing w:val="0"/>
        <w:jc w:val="center"/>
      </w:pPr>
      <w:r w:rsidDel="00000000" w:rsidR="00000000" w:rsidRPr="00000000">
        <w:rPr>
          <w:rFonts w:ascii="Times New Roman" w:cs="Times New Roman" w:eastAsia="Times New Roman" w:hAnsi="Times New Roman"/>
          <w:i w:val="1"/>
        </w:rPr>
        <w:t xml:space="preserve">Влияние параметров Radius и Soft на силу фильтрации освещения.</w:t>
      </w:r>
    </w:p>
    <w:p w:rsidR="00000000" w:rsidDel="00000000" w:rsidP="00000000" w:rsidRDefault="00000000" w:rsidRPr="00000000">
      <w:pPr>
        <w:contextualSpacing w:val="0"/>
      </w:pPr>
      <w:r w:rsidDel="00000000" w:rsidR="00000000" w:rsidRPr="00000000">
        <w:rPr>
          <w:rFonts w:ascii="Times New Roman" w:cs="Times New Roman" w:eastAsia="Times New Roman" w:hAnsi="Times New Roman"/>
          <w:sz w:val="28"/>
          <w:szCs w:val="28"/>
        </w:rPr>
        <w:t xml:space="preserve">  </w:t>
      </w:r>
    </w:p>
    <w:p w:rsidR="00000000" w:rsidDel="00000000" w:rsidP="00000000" w:rsidRDefault="00000000" w:rsidRPr="00000000">
      <w:pPr>
        <w:pStyle w:val="Heading2"/>
        <w:contextualSpacing w:val="0"/>
      </w:pPr>
      <w:bookmarkStart w:colFirst="0" w:colLast="0" w:name="h.7hha86kmeryi" w:id="48"/>
      <w:bookmarkEnd w:id="48"/>
      <w:r w:rsidDel="00000000" w:rsidR="00000000" w:rsidRPr="00000000">
        <w:rPr/>
        <w:t xml:space="preserve">3.5 Тонирование изображений (Tone Mapping)</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После завершения рендера нажмите кнопку 'tone map' в разделе 'Tone Mapping'.</w:t>
      </w:r>
    </w:p>
    <w:p w:rsidR="00000000" w:rsidDel="00000000" w:rsidP="00000000" w:rsidRDefault="00000000" w:rsidRPr="00000000">
      <w:pPr>
        <w:ind w:firstLine="720"/>
        <w:contextualSpacing w:val="0"/>
        <w:jc w:val="both"/>
      </w:pPr>
      <w:r w:rsidDel="00000000" w:rsidR="00000000" w:rsidRPr="00000000">
        <w:rPr>
          <w:rFonts w:ascii="Times New Roman" w:cs="Times New Roman" w:eastAsia="Times New Roman" w:hAnsi="Times New Roman"/>
        </w:rPr>
        <w:t xml:space="preserve">Регулируете силу тон-маппинга при помощи двух слайдеров (White Point и Strenght) и нажимаете кнопку 'tone map' чтобы увидеть результат. Галочка 'Bloom' пока не работает. Вы также можете использовать любую стороннюю программу для реализации более сложного тон-маппинга, скармливая ей .hdr или .tiff файл, в котором сохраняется оригинальное HDR изображение. </w:t>
      </w:r>
      <w:r w:rsidDel="00000000" w:rsidR="00000000" w:rsidRPr="00000000">
        <w:rPr/>
      </w:r>
    </w:p>
    <w:p w:rsidR="00000000" w:rsidDel="00000000" w:rsidP="00000000" w:rsidRDefault="00000000" w:rsidRPr="00000000">
      <w:pPr>
        <w:ind w:firstLine="720"/>
        <w:contextualSpacing w:val="0"/>
        <w:jc w:val="both"/>
      </w:pPr>
      <w:r w:rsidDel="00000000" w:rsidR="00000000" w:rsidRPr="00000000">
        <w:rPr/>
      </w:r>
    </w:p>
    <w:sectPr>
      <w:headerReference r:id="rId35" w:type="default"/>
      <w:headerReference r:id="rId36" w:type="first"/>
      <w:footerReference r:id="rId37" w:type="default"/>
      <w:footerReference r:id="rId38" w:type="first"/>
      <w:pgSz w:h="16838" w:w="11906"/>
      <w:pgMar w:bottom="850.3937007874016" w:top="850.3937007874016" w:left="850.3937007874016" w:right="850.3937007874016"/>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center"/>
    </w:pPr>
    <w:r w:rsidDel="00000000" w:rsidR="00000000" w:rsidRPr="00000000">
      <w:rPr>
        <w:rFonts w:ascii="Times New Roman" w:cs="Times New Roman" w:eastAsia="Times New Roman" w:hAnsi="Times New Roman"/>
        <w:i w:val="1"/>
        <w:color w:val="999999"/>
        <w:sz w:val="24"/>
        <w:szCs w:val="24"/>
      </w:rPr>
      <w:t xml:space="preserve">Ray Tracing Systems, 2014-2015</w:t>
      <w:tab/>
      <w:t xml:space="preserve">                       </w:t>
    </w:r>
    <w:r w:rsidDel="00000000" w:rsidR="00000000" w:rsidRPr="00000000">
      <w:rPr/>
      <w:tab/>
      <w:tab/>
      <w:tab/>
      <w:tab/>
      <w:tab/>
      <w:t xml:space="preserve">    </w:t>
      <w:tab/>
      <w:tab/>
    </w:r>
    <w:fldSimple w:instr="PAGE" w:fldLock="0" w:dirty="0">
      <w:r w:rsidDel="00000000" w:rsidR="00000000" w:rsidRPr="00000000">
        <w:rPr/>
      </w:r>
    </w:fldSimple>
    <w:r w:rsidDel="00000000" w:rsidR="00000000" w:rsidRPr="0000000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drawing>
        <wp:inline distB="114300" distT="114300" distL="114300" distR="114300">
          <wp:extent cx="1423988" cy="548368"/>
          <wp:effectExtent b="0" l="0" r="0" t="0"/>
          <wp:docPr id="14" name="image40.png"/>
          <a:graphic>
            <a:graphicData uri="http://schemas.openxmlformats.org/drawingml/2006/picture">
              <pic:pic>
                <pic:nvPicPr>
                  <pic:cNvPr id="0" name="image40.png"/>
                  <pic:cNvPicPr preferRelativeResize="0"/>
                </pic:nvPicPr>
                <pic:blipFill>
                  <a:blip r:embed="rId1">
                    <a:alphaModFix amt="82000"/>
                  </a:blip>
                  <a:srcRect b="0" l="0" r="0" t="0"/>
                  <a:stretch>
                    <a:fillRect/>
                  </a:stretch>
                </pic:blipFill>
                <pic:spPr>
                  <a:xfrm>
                    <a:off x="0" y="0"/>
                    <a:ext cx="1423988" cy="548368"/>
                  </a:xfrm>
                  <a:prstGeom prst="rect"/>
                  <a:ln/>
                </pic:spPr>
              </pic:pic>
            </a:graphicData>
          </a:graphic>
        </wp:inline>
      </w:drawing>
    </w:r>
    <w:r w:rsidDel="00000000" w:rsidR="00000000" w:rsidRPr="0000000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pPr>
    <w:r w:rsidDel="00000000" w:rsidR="00000000" w:rsidRPr="0000000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2">
    <w:lvl w:ilvl="0">
      <w:start w:val="1"/>
      <w:numFmt w:val="bullet"/>
      <w:lvlText w:val="●"/>
      <w:lvlJc w:val="left"/>
      <w:pPr>
        <w:ind w:left="720" w:firstLine="360"/>
      </w:pPr>
      <w:rPr>
        <w:sz w:val="24"/>
        <w:szCs w:val="24"/>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3">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4">
    <w:lvl w:ilvl="0">
      <w:start w:val="1"/>
      <w:numFmt w:val="bullet"/>
      <w:lvlText w:val="●"/>
      <w:lvlJc w:val="left"/>
      <w:pPr>
        <w:ind w:left="1440" w:firstLine="1080"/>
      </w:pPr>
      <w:rPr/>
    </w:lvl>
    <w:lvl w:ilvl="1">
      <w:start w:val="1"/>
      <w:numFmt w:val="bullet"/>
      <w:lvlText w:val="○"/>
      <w:lvlJc w:val="left"/>
      <w:pPr>
        <w:ind w:left="2160" w:firstLine="1800"/>
      </w:pPr>
      <w:rPr/>
    </w:lvl>
    <w:lvl w:ilvl="2">
      <w:start w:val="1"/>
      <w:numFmt w:val="bullet"/>
      <w:lvlText w:val="■"/>
      <w:lvlJc w:val="left"/>
      <w:pPr>
        <w:ind w:left="2880" w:firstLine="2520"/>
      </w:pPr>
      <w:rPr/>
    </w:lvl>
    <w:lvl w:ilvl="3">
      <w:start w:val="1"/>
      <w:numFmt w:val="bullet"/>
      <w:lvlText w:val="●"/>
      <w:lvlJc w:val="left"/>
      <w:pPr>
        <w:ind w:left="3600" w:firstLine="3240"/>
      </w:pPr>
      <w:rPr/>
    </w:lvl>
    <w:lvl w:ilvl="4">
      <w:start w:val="1"/>
      <w:numFmt w:val="bullet"/>
      <w:lvlText w:val="○"/>
      <w:lvlJc w:val="left"/>
      <w:pPr>
        <w:ind w:left="4320" w:firstLine="3960"/>
      </w:pPr>
      <w:rPr/>
    </w:lvl>
    <w:lvl w:ilvl="5">
      <w:start w:val="1"/>
      <w:numFmt w:val="bullet"/>
      <w:lvlText w:val="■"/>
      <w:lvlJc w:val="left"/>
      <w:pPr>
        <w:ind w:left="5040" w:firstLine="4680"/>
      </w:pPr>
      <w:rPr/>
    </w:lvl>
    <w:lvl w:ilvl="6">
      <w:start w:val="1"/>
      <w:numFmt w:val="bullet"/>
      <w:lvlText w:val="●"/>
      <w:lvlJc w:val="left"/>
      <w:pPr>
        <w:ind w:left="5760" w:firstLine="5400"/>
      </w:pPr>
      <w:rPr/>
    </w:lvl>
    <w:lvl w:ilvl="7">
      <w:start w:val="1"/>
      <w:numFmt w:val="bullet"/>
      <w:lvlText w:val="○"/>
      <w:lvlJc w:val="left"/>
      <w:pPr>
        <w:ind w:left="6480" w:firstLine="6120"/>
      </w:pPr>
      <w:rPr/>
    </w:lvl>
    <w:lvl w:ilvl="8">
      <w:start w:val="1"/>
      <w:numFmt w:val="bullet"/>
      <w:lvlText w:val="■"/>
      <w:lvlJc w:val="left"/>
      <w:pPr>
        <w:ind w:left="7200" w:firstLine="6840"/>
      </w:pPr>
      <w:rPr/>
    </w:lvl>
  </w:abstractNum>
  <w:abstractNum w:abstractNumId="5">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6">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7">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8">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9">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10">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abstractNum w:abstractNumId="11">
    <w:lvl w:ilvl="0">
      <w:start w:val="1"/>
      <w:numFmt w:val="bullet"/>
      <w:lvlText w:val="●"/>
      <w:lvlJc w:val="left"/>
      <w:pPr>
        <w:ind w:left="720" w:firstLine="360"/>
      </w:pPr>
      <w:rPr/>
    </w:lvl>
    <w:lvl w:ilvl="1">
      <w:start w:val="1"/>
      <w:numFmt w:val="bullet"/>
      <w:lvlText w:val="○"/>
      <w:lvlJc w:val="left"/>
      <w:pPr>
        <w:ind w:left="1440" w:firstLine="1080"/>
      </w:pPr>
      <w:rPr/>
    </w:lvl>
    <w:lvl w:ilvl="2">
      <w:start w:val="1"/>
      <w:numFmt w:val="bullet"/>
      <w:lvlText w:val="■"/>
      <w:lvlJc w:val="left"/>
      <w:pPr>
        <w:ind w:left="2160" w:firstLine="1800"/>
      </w:pPr>
      <w:rPr/>
    </w:lvl>
    <w:lvl w:ilvl="3">
      <w:start w:val="1"/>
      <w:numFmt w:val="bullet"/>
      <w:lvlText w:val="●"/>
      <w:lvlJc w:val="left"/>
      <w:pPr>
        <w:ind w:left="2880" w:firstLine="2520"/>
      </w:pPr>
      <w:rPr/>
    </w:lvl>
    <w:lvl w:ilvl="4">
      <w:start w:val="1"/>
      <w:numFmt w:val="bullet"/>
      <w:lvlText w:val="○"/>
      <w:lvlJc w:val="left"/>
      <w:pPr>
        <w:ind w:left="3600" w:firstLine="3240"/>
      </w:pPr>
      <w:rPr/>
    </w:lvl>
    <w:lvl w:ilvl="5">
      <w:start w:val="1"/>
      <w:numFmt w:val="bullet"/>
      <w:lvlText w:val="■"/>
      <w:lvlJc w:val="left"/>
      <w:pPr>
        <w:ind w:left="4320" w:firstLine="3960"/>
      </w:pPr>
      <w:rPr/>
    </w:lvl>
    <w:lvl w:ilvl="6">
      <w:start w:val="1"/>
      <w:numFmt w:val="bullet"/>
      <w:lvlText w:val="●"/>
      <w:lvlJc w:val="left"/>
      <w:pPr>
        <w:ind w:left="5040" w:firstLine="4680"/>
      </w:pPr>
      <w:rPr/>
    </w:lvl>
    <w:lvl w:ilvl="7">
      <w:start w:val="1"/>
      <w:numFmt w:val="bullet"/>
      <w:lvlText w:val="○"/>
      <w:lvlJc w:val="left"/>
      <w:pPr>
        <w:ind w:left="5760" w:firstLine="5400"/>
      </w:pPr>
      <w:rPr/>
    </w:lvl>
    <w:lvl w:ilvl="8">
      <w:start w:val="1"/>
      <w:numFmt w:val="bullet"/>
      <w:lvlText w:val="■"/>
      <w:lvlJc w:val="left"/>
      <w:pPr>
        <w:ind w:left="6480" w:firstLine="612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color w:val="000000"/>
        <w:sz w:val="24"/>
        <w:szCs w:val="24"/>
        <w:vertAlign w:val="baseline"/>
      </w:rPr>
    </w:rPrDefault>
    <w:pPrDefault>
      <w:pPr>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720" w:hanging="360"/>
      <w:contextualSpacing w:val="1"/>
      <w:jc w:val="center"/>
    </w:pPr>
    <w:rPr>
      <w:rFonts w:ascii="Times New Roman" w:cs="Times New Roman" w:eastAsia="Times New Roman" w:hAnsi="Times New Roman"/>
      <w:b w:val="1"/>
      <w:sz w:val="36"/>
      <w:szCs w:val="36"/>
    </w:rPr>
  </w:style>
  <w:style w:type="paragraph" w:styleId="Heading2">
    <w:name w:val="heading 2"/>
    <w:basedOn w:val="Normal"/>
    <w:next w:val="Normal"/>
    <w:pPr>
      <w:contextualSpacing w:val="1"/>
    </w:pPr>
    <w:rPr>
      <w:b w:val="1"/>
      <w:sz w:val="28"/>
      <w:szCs w:val="28"/>
    </w:rPr>
  </w:style>
  <w:style w:type="paragraph" w:styleId="Heading3">
    <w:name w:val="heading 3"/>
    <w:basedOn w:val="Normal"/>
    <w:next w:val="Normal"/>
    <w:pPr>
      <w:contextualSpacing w:val="1"/>
    </w:pPr>
    <w:rPr>
      <w:b w:val="1"/>
    </w:rPr>
  </w:style>
  <w:style w:type="paragraph" w:styleId="Heading4">
    <w:name w:val="heading 4"/>
    <w:basedOn w:val="Normal"/>
    <w:next w:val="Normal"/>
    <w:pPr>
      <w:contextualSpacing w:val="1"/>
    </w:pPr>
    <w:rPr>
      <w:b w:val="1"/>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38" Type="http://schemas.openxmlformats.org/officeDocument/2006/relationships/footer" Target="footer1.xml"/><Relationship Id="rId37" Type="http://schemas.openxmlformats.org/officeDocument/2006/relationships/footer" Target="footer2.xml"/><Relationship Id="rId19" Type="http://schemas.openxmlformats.org/officeDocument/2006/relationships/image" Target="media/image05.jpg"/><Relationship Id="rId36" Type="http://schemas.openxmlformats.org/officeDocument/2006/relationships/header" Target="header2.xml"/><Relationship Id="rId18" Type="http://schemas.openxmlformats.org/officeDocument/2006/relationships/image" Target="media/image10.png"/><Relationship Id="rId17" Type="http://schemas.openxmlformats.org/officeDocument/2006/relationships/image" Target="media/image45.png"/><Relationship Id="rId16" Type="http://schemas.openxmlformats.org/officeDocument/2006/relationships/image" Target="media/image43.png"/><Relationship Id="rId15" Type="http://schemas.openxmlformats.org/officeDocument/2006/relationships/image" Target="media/image33.png"/><Relationship Id="rId14" Type="http://schemas.openxmlformats.org/officeDocument/2006/relationships/image" Target="media/image53.png"/><Relationship Id="rId30" Type="http://schemas.openxmlformats.org/officeDocument/2006/relationships/image" Target="media/image32.png"/><Relationship Id="rId12" Type="http://schemas.openxmlformats.org/officeDocument/2006/relationships/image" Target="media/image51.png"/><Relationship Id="rId31" Type="http://schemas.openxmlformats.org/officeDocument/2006/relationships/image" Target="media/image39.png"/><Relationship Id="rId13" Type="http://schemas.openxmlformats.org/officeDocument/2006/relationships/image" Target="media/image44.png"/><Relationship Id="rId10" Type="http://schemas.openxmlformats.org/officeDocument/2006/relationships/image" Target="media/image31.png"/><Relationship Id="rId11" Type="http://schemas.openxmlformats.org/officeDocument/2006/relationships/image" Target="media/image36.png"/><Relationship Id="rId34" Type="http://schemas.openxmlformats.org/officeDocument/2006/relationships/image" Target="media/image48.png"/><Relationship Id="rId35" Type="http://schemas.openxmlformats.org/officeDocument/2006/relationships/header" Target="header1.xml"/><Relationship Id="rId32" Type="http://schemas.openxmlformats.org/officeDocument/2006/relationships/image" Target="media/image09.png"/><Relationship Id="rId33" Type="http://schemas.openxmlformats.org/officeDocument/2006/relationships/image" Target="media/image35.png"/><Relationship Id="rId29" Type="http://schemas.openxmlformats.org/officeDocument/2006/relationships/image" Target="media/image54.png"/><Relationship Id="rId26" Type="http://schemas.openxmlformats.org/officeDocument/2006/relationships/image" Target="media/image47.png"/><Relationship Id="rId25" Type="http://schemas.openxmlformats.org/officeDocument/2006/relationships/image" Target="media/image55.png"/><Relationship Id="rId28" Type="http://schemas.openxmlformats.org/officeDocument/2006/relationships/image" Target="media/image46.png"/><Relationship Id="rId27" Type="http://schemas.openxmlformats.org/officeDocument/2006/relationships/image" Target="media/image42.png"/><Relationship Id="rId2" Type="http://schemas.openxmlformats.org/officeDocument/2006/relationships/fontTable" Target="fontTable.xml"/><Relationship Id="rId21" Type="http://schemas.openxmlformats.org/officeDocument/2006/relationships/image" Target="media/image50.jpg"/><Relationship Id="rId1" Type="http://schemas.openxmlformats.org/officeDocument/2006/relationships/settings" Target="settings.xml"/><Relationship Id="rId22" Type="http://schemas.openxmlformats.org/officeDocument/2006/relationships/image" Target="media/image27.png"/><Relationship Id="rId4" Type="http://schemas.openxmlformats.org/officeDocument/2006/relationships/styles" Target="styles.xml"/><Relationship Id="rId23" Type="http://schemas.openxmlformats.org/officeDocument/2006/relationships/image" Target="media/image34.png"/><Relationship Id="rId3" Type="http://schemas.openxmlformats.org/officeDocument/2006/relationships/numbering" Target="numbering.xml"/><Relationship Id="rId24" Type="http://schemas.openxmlformats.org/officeDocument/2006/relationships/image" Target="media/image52.png"/><Relationship Id="rId20" Type="http://schemas.openxmlformats.org/officeDocument/2006/relationships/image" Target="media/image41.jpg"/><Relationship Id="rId9" Type="http://schemas.openxmlformats.org/officeDocument/2006/relationships/image" Target="media/image37.png"/><Relationship Id="rId6" Type="http://schemas.openxmlformats.org/officeDocument/2006/relationships/hyperlink" Target="mailto:info@raytracing.ru" TargetMode="External"/><Relationship Id="rId5" Type="http://schemas.openxmlformats.org/officeDocument/2006/relationships/hyperlink" Target="http://www.microsoft.com/ru-ru/download/details.aspx?id=40784" TargetMode="External"/><Relationship Id="rId8" Type="http://schemas.openxmlformats.org/officeDocument/2006/relationships/image" Target="media/image38.png"/><Relationship Id="rId7" Type="http://schemas.openxmlformats.org/officeDocument/2006/relationships/image" Target="media/image49.png"/></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